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7C47B" w14:textId="284040DE" w:rsidR="00F75DD7" w:rsidRPr="007373CB" w:rsidRDefault="007A6389" w:rsidP="00070330">
      <w:pPr>
        <w:spacing w:after="0" w:line="240" w:lineRule="auto"/>
        <w:jc w:val="center"/>
        <w:rPr>
          <w:rFonts w:asciiTheme="minorHAnsi" w:hAnsiTheme="minorHAnsi" w:cs="Tahoma"/>
          <w:b/>
          <w:sz w:val="40"/>
          <w:szCs w:val="40"/>
        </w:rPr>
      </w:pPr>
      <w:r w:rsidRPr="00061CDE">
        <w:rPr>
          <w:rFonts w:asciiTheme="minorHAnsi" w:hAnsiTheme="minorHAnsi" w:cs="Tahoma"/>
          <w:b/>
          <w:sz w:val="40"/>
          <w:szCs w:val="40"/>
        </w:rPr>
        <w:t>20</w:t>
      </w:r>
      <w:r w:rsidR="00061CDE">
        <w:rPr>
          <w:rFonts w:asciiTheme="minorHAnsi" w:hAnsiTheme="minorHAnsi" w:cs="Tahoma"/>
          <w:b/>
          <w:sz w:val="40"/>
          <w:szCs w:val="40"/>
        </w:rPr>
        <w:t>2</w:t>
      </w:r>
      <w:r w:rsidR="00EE697D">
        <w:rPr>
          <w:rFonts w:asciiTheme="minorHAnsi" w:hAnsiTheme="minorHAnsi" w:cs="Tahoma"/>
          <w:b/>
          <w:sz w:val="40"/>
          <w:szCs w:val="40"/>
        </w:rPr>
        <w:t>4</w:t>
      </w:r>
      <w:r w:rsidR="00B211F8" w:rsidRPr="00575A39">
        <w:rPr>
          <w:rFonts w:asciiTheme="minorHAnsi" w:hAnsiTheme="minorHAnsi" w:cs="Tahoma"/>
          <w:b/>
          <w:sz w:val="40"/>
          <w:szCs w:val="40"/>
        </w:rPr>
        <w:t xml:space="preserve"> </w:t>
      </w:r>
      <w:r w:rsidR="00F75DD7" w:rsidRPr="00575A39">
        <w:rPr>
          <w:rFonts w:asciiTheme="minorHAnsi" w:hAnsiTheme="minorHAnsi" w:cs="Tahoma"/>
          <w:b/>
          <w:sz w:val="40"/>
          <w:szCs w:val="40"/>
        </w:rPr>
        <w:t xml:space="preserve">Consolidated </w:t>
      </w:r>
      <w:r w:rsidR="00F75DD7" w:rsidRPr="007373CB">
        <w:rPr>
          <w:rFonts w:asciiTheme="minorHAnsi" w:hAnsiTheme="minorHAnsi" w:cs="Tahoma"/>
          <w:b/>
          <w:sz w:val="40"/>
          <w:szCs w:val="40"/>
        </w:rPr>
        <w:t>Annual Performance and Evaluation Report (CAPER)</w:t>
      </w:r>
    </w:p>
    <w:p w14:paraId="042174F1" w14:textId="6D018EA7" w:rsidR="00B211F8" w:rsidRPr="00CC206A" w:rsidRDefault="00F75DD7" w:rsidP="00070330">
      <w:pPr>
        <w:spacing w:after="0" w:line="240" w:lineRule="auto"/>
        <w:jc w:val="center"/>
        <w:rPr>
          <w:rFonts w:asciiTheme="minorHAnsi" w:hAnsiTheme="minorHAnsi" w:cs="Tahoma"/>
          <w:b/>
          <w:sz w:val="40"/>
          <w:szCs w:val="40"/>
        </w:rPr>
      </w:pPr>
      <w:r w:rsidRPr="007373CB">
        <w:rPr>
          <w:rFonts w:asciiTheme="minorHAnsi" w:hAnsiTheme="minorHAnsi" w:cs="Tahoma"/>
          <w:b/>
          <w:sz w:val="40"/>
          <w:szCs w:val="40"/>
        </w:rPr>
        <w:t>Sandy Springs, GA</w:t>
      </w:r>
    </w:p>
    <w:p w14:paraId="128FFA46" w14:textId="1E96D3B3" w:rsidR="00F75DD7" w:rsidRPr="007373CB" w:rsidRDefault="000F34C8" w:rsidP="00070330">
      <w:pPr>
        <w:spacing w:after="0" w:line="240" w:lineRule="auto"/>
        <w:jc w:val="center"/>
        <w:rPr>
          <w:rFonts w:asciiTheme="minorHAnsi" w:hAnsiTheme="minorHAnsi" w:cs="Tahoma"/>
          <w:b/>
          <w:sz w:val="40"/>
          <w:szCs w:val="40"/>
        </w:rPr>
      </w:pPr>
      <w:r>
        <w:rPr>
          <w:noProof/>
        </w:rPr>
        <mc:AlternateContent>
          <mc:Choice Requires="wps">
            <w:drawing>
              <wp:anchor distT="45720" distB="45720" distL="114300" distR="114300" simplePos="0" relativeHeight="251658244" behindDoc="0" locked="0" layoutInCell="1" allowOverlap="1" wp14:anchorId="561BB4B7" wp14:editId="618AA2DD">
                <wp:simplePos x="0" y="0"/>
                <wp:positionH relativeFrom="margin">
                  <wp:posOffset>405130</wp:posOffset>
                </wp:positionH>
                <wp:positionV relativeFrom="paragraph">
                  <wp:posOffset>104775</wp:posOffset>
                </wp:positionV>
                <wp:extent cx="5063490" cy="3657600"/>
                <wp:effectExtent l="0" t="0" r="3810" b="0"/>
                <wp:wrapSquare wrapText="bothSides"/>
                <wp:docPr id="15813505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3657600"/>
                        </a:xfrm>
                        <a:prstGeom prst="rect">
                          <a:avLst/>
                        </a:prstGeom>
                        <a:solidFill>
                          <a:srgbClr val="FFFFFF"/>
                        </a:solidFill>
                        <a:ln w="9525">
                          <a:solidFill>
                            <a:srgbClr val="000000"/>
                          </a:solidFill>
                          <a:miter lim="800000"/>
                          <a:headEnd/>
                          <a:tailEnd/>
                        </a:ln>
                      </wps:spPr>
                      <wps:txbx>
                        <w:txbxContent>
                          <w:p w14:paraId="7B86B8A8" w14:textId="67426115" w:rsidR="006D588D" w:rsidRDefault="006D588D" w:rsidP="006D588D">
                            <w:pPr>
                              <w:jc w:val="center"/>
                            </w:pPr>
                            <w:r>
                              <w:rPr>
                                <w:noProof/>
                              </w:rPr>
                              <w:drawing>
                                <wp:inline distT="0" distB="0" distL="0" distR="0" wp14:anchorId="7A66FB0A" wp14:editId="5BB9B221">
                                  <wp:extent cx="1932305" cy="1898011"/>
                                  <wp:effectExtent l="0" t="0" r="0" b="7620"/>
                                  <wp:docPr id="4" name="Picture 4" descr="A sign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on the side of a road&#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49062" cy="1914470"/>
                                          </a:xfrm>
                                          <a:prstGeom prst="rect">
                                            <a:avLst/>
                                          </a:prstGeom>
                                          <a:noFill/>
                                          <a:ln>
                                            <a:noFill/>
                                          </a:ln>
                                        </pic:spPr>
                                      </pic:pic>
                                    </a:graphicData>
                                  </a:graphic>
                                </wp:inline>
                              </w:drawing>
                            </w:r>
                            <w:r>
                              <w:rPr>
                                <w:rFonts w:eastAsia="Times New Roman" w:cs="Calibri"/>
                              </w:rPr>
                              <w:t xml:space="preserve">   </w:t>
                            </w:r>
                            <w:r>
                              <w:rPr>
                                <w:rFonts w:cs="Calibri"/>
                                <w:noProof/>
                              </w:rPr>
                              <w:drawing>
                                <wp:inline distT="0" distB="0" distL="0" distR="0" wp14:anchorId="41231FC6" wp14:editId="0F73C467">
                                  <wp:extent cx="2000250" cy="19050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905000"/>
                                          </a:xfrm>
                                          <a:prstGeom prst="rect">
                                            <a:avLst/>
                                          </a:prstGeom>
                                          <a:noFill/>
                                          <a:ln>
                                            <a:noFill/>
                                          </a:ln>
                                        </pic:spPr>
                                      </pic:pic>
                                    </a:graphicData>
                                  </a:graphic>
                                </wp:inline>
                              </w:drawing>
                            </w:r>
                            <w:r>
                              <w:rPr>
                                <w:rFonts w:eastAsia="Times New Roman" w:cs="Calibri"/>
                              </w:rPr>
                              <w:t xml:space="preserve">  </w:t>
                            </w:r>
                            <w:r>
                              <w:rPr>
                                <w:noProof/>
                              </w:rPr>
                              <w:drawing>
                                <wp:inline distT="0" distB="0" distL="0" distR="0" wp14:anchorId="7DF393CC" wp14:editId="2122A11D">
                                  <wp:extent cx="1969770" cy="1828800"/>
                                  <wp:effectExtent l="0" t="0" r="0" b="0"/>
                                  <wp:docPr id="7" name="Picture 7" descr="A picture containing text, sky,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snow&#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989133" cy="18467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BB4B7" id="_x0000_t202" coordsize="21600,21600" o:spt="202" path="m,l,21600r21600,l21600,xe">
                <v:stroke joinstyle="miter"/>
                <v:path gradientshapeok="t" o:connecttype="rect"/>
              </v:shapetype>
              <v:shape id="Text Box 4" o:spid="_x0000_s1026" type="#_x0000_t202" style="position:absolute;left:0;text-align:left;margin-left:31.9pt;margin-top:8.25pt;width:398.7pt;height:4in;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">
                <v:textbox>
                  <w:txbxContent>
                    <w:p w14:paraId="7B86B8A8" w14:textId="67426115" w:rsidR="006D588D" w:rsidRDefault="006D588D" w:rsidP="006D588D">
                      <w:pPr>
                        <w:jc w:val="center"/>
                      </w:pPr>
                      <w:r>
                        <w:rPr>
                          <w:noProof/>
                        </w:rPr>
                        <w:drawing>
                          <wp:inline distT="0" distB="0" distL="0" distR="0" wp14:anchorId="7A66FB0A" wp14:editId="5BB9B221">
                            <wp:extent cx="1932305" cy="1898011"/>
                            <wp:effectExtent l="0" t="0" r="0" b="7620"/>
                            <wp:docPr id="4" name="Picture 4" descr="A sign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on the side of a road&#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49062" cy="1914470"/>
                                    </a:xfrm>
                                    <a:prstGeom prst="rect">
                                      <a:avLst/>
                                    </a:prstGeom>
                                    <a:noFill/>
                                    <a:ln>
                                      <a:noFill/>
                                    </a:ln>
                                  </pic:spPr>
                                </pic:pic>
                              </a:graphicData>
                            </a:graphic>
                          </wp:inline>
                        </w:drawing>
                      </w:r>
                      <w:r>
                        <w:rPr>
                          <w:rFonts w:eastAsia="Times New Roman" w:cs="Calibri"/>
                        </w:rPr>
                        <w:t xml:space="preserve">   </w:t>
                      </w:r>
                      <w:r>
                        <w:rPr>
                          <w:rFonts w:cs="Calibri"/>
                          <w:noProof/>
                        </w:rPr>
                        <w:drawing>
                          <wp:inline distT="0" distB="0" distL="0" distR="0" wp14:anchorId="41231FC6" wp14:editId="0F73C467">
                            <wp:extent cx="2000250" cy="19050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1905000"/>
                                    </a:xfrm>
                                    <a:prstGeom prst="rect">
                                      <a:avLst/>
                                    </a:prstGeom>
                                    <a:noFill/>
                                    <a:ln>
                                      <a:noFill/>
                                    </a:ln>
                                  </pic:spPr>
                                </pic:pic>
                              </a:graphicData>
                            </a:graphic>
                          </wp:inline>
                        </w:drawing>
                      </w:r>
                      <w:r>
                        <w:rPr>
                          <w:rFonts w:eastAsia="Times New Roman" w:cs="Calibri"/>
                        </w:rPr>
                        <w:t xml:space="preserve">  </w:t>
                      </w:r>
                      <w:r>
                        <w:rPr>
                          <w:noProof/>
                        </w:rPr>
                        <w:drawing>
                          <wp:inline distT="0" distB="0" distL="0" distR="0" wp14:anchorId="7DF393CC" wp14:editId="2122A11D">
                            <wp:extent cx="1969770" cy="1828800"/>
                            <wp:effectExtent l="0" t="0" r="0" b="0"/>
                            <wp:docPr id="7" name="Picture 7" descr="A picture containing text, sky,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snow&#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989133" cy="1846777"/>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0" distB="0" distL="114300" distR="114300" simplePos="0" relativeHeight="251658242" behindDoc="0" locked="0" layoutInCell="1" allowOverlap="1" wp14:anchorId="6035A603" wp14:editId="3BE6E583">
                <wp:simplePos x="0" y="0"/>
                <wp:positionH relativeFrom="column">
                  <wp:posOffset>2857500</wp:posOffset>
                </wp:positionH>
                <wp:positionV relativeFrom="paragraph">
                  <wp:posOffset>160655</wp:posOffset>
                </wp:positionV>
                <wp:extent cx="264795" cy="414655"/>
                <wp:effectExtent l="0" t="0" r="0" b="0"/>
                <wp:wrapNone/>
                <wp:docPr id="5293617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wps:spPr>
                      <wps:txbx>
                        <w:txbxContent>
                          <w:p w14:paraId="6C7727FC" w14:textId="0569B83A" w:rsidR="000D217B" w:rsidRDefault="000D217B" w:rsidP="00F75DD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35A603" id="Text Box 3" o:spid="_x0000_s1027" type="#_x0000_t202" style="position:absolute;left:0;text-align:left;margin-left:225pt;margin-top:12.65pt;width:20.85pt;height:32.65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" stroked="f">
                <v:textbox style="mso-fit-shape-to-text:t">
                  <w:txbxContent>
                    <w:p w14:paraId="6C7727FC" w14:textId="0569B83A" w:rsidR="000D217B" w:rsidRDefault="000D217B" w:rsidP="00F75DD7"/>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398E9E7B" wp14:editId="0BE28538">
                <wp:simplePos x="0" y="0"/>
                <wp:positionH relativeFrom="column">
                  <wp:posOffset>114300</wp:posOffset>
                </wp:positionH>
                <wp:positionV relativeFrom="paragraph">
                  <wp:posOffset>160655</wp:posOffset>
                </wp:positionV>
                <wp:extent cx="264795" cy="414655"/>
                <wp:effectExtent l="0" t="0" r="0" b="0"/>
                <wp:wrapNone/>
                <wp:docPr id="24220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wps:spPr>
                      <wps:txbx>
                        <w:txbxContent>
                          <w:p w14:paraId="3F18F69B" w14:textId="77514FA7" w:rsidR="000D217B" w:rsidRDefault="000D217B" w:rsidP="00F75DD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8E9E7B" id="Text Box 2" o:spid="_x0000_s1028" type="#_x0000_t202" style="position:absolute;left:0;text-align:left;margin-left:9pt;margin-top:12.65pt;width:20.85pt;height:32.6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" stroked="f">
                <v:textbox style="mso-fit-shape-to-text:t">
                  <w:txbxContent>
                    <w:p w14:paraId="3F18F69B" w14:textId="77514FA7" w:rsidR="000D217B" w:rsidRDefault="000D217B" w:rsidP="00F75DD7"/>
                  </w:txbxContent>
                </v:textbox>
              </v:shape>
            </w:pict>
          </mc:Fallback>
        </mc:AlternateContent>
      </w:r>
    </w:p>
    <w:p w14:paraId="3881162A" w14:textId="77777777" w:rsidR="00F75DD7" w:rsidRPr="007373CB" w:rsidRDefault="00F75DD7" w:rsidP="00070330">
      <w:pPr>
        <w:spacing w:after="0" w:line="240" w:lineRule="auto"/>
        <w:jc w:val="center"/>
        <w:rPr>
          <w:rFonts w:asciiTheme="minorHAnsi" w:hAnsiTheme="minorHAnsi" w:cs="Tahoma"/>
          <w:b/>
          <w:sz w:val="40"/>
          <w:szCs w:val="40"/>
        </w:rPr>
      </w:pPr>
    </w:p>
    <w:p w14:paraId="4B3C0EB7" w14:textId="77777777" w:rsidR="00F75DD7" w:rsidRPr="007373CB" w:rsidRDefault="00F75DD7" w:rsidP="00070330">
      <w:pPr>
        <w:spacing w:after="0" w:line="240" w:lineRule="auto"/>
        <w:jc w:val="center"/>
        <w:rPr>
          <w:rFonts w:asciiTheme="minorHAnsi" w:hAnsiTheme="minorHAnsi" w:cs="Tahoma"/>
          <w:b/>
          <w:sz w:val="40"/>
          <w:szCs w:val="40"/>
        </w:rPr>
      </w:pPr>
    </w:p>
    <w:p w14:paraId="5A0D6AEE" w14:textId="77777777" w:rsidR="00F75DD7" w:rsidRPr="007373CB" w:rsidRDefault="00F75DD7" w:rsidP="00070330">
      <w:pPr>
        <w:spacing w:after="0" w:line="240" w:lineRule="auto"/>
        <w:jc w:val="center"/>
        <w:rPr>
          <w:rFonts w:asciiTheme="minorHAnsi" w:hAnsiTheme="minorHAnsi" w:cs="Tahoma"/>
          <w:b/>
          <w:sz w:val="40"/>
          <w:szCs w:val="40"/>
        </w:rPr>
      </w:pPr>
    </w:p>
    <w:p w14:paraId="4FCC0E3E" w14:textId="2891A1CE" w:rsidR="00F75DD7" w:rsidRPr="007373CB" w:rsidRDefault="00F75DD7" w:rsidP="00070330">
      <w:pPr>
        <w:spacing w:after="0" w:line="240" w:lineRule="auto"/>
        <w:jc w:val="center"/>
        <w:rPr>
          <w:rFonts w:asciiTheme="minorHAnsi" w:hAnsiTheme="minorHAnsi" w:cs="Tahoma"/>
          <w:b/>
          <w:sz w:val="40"/>
          <w:szCs w:val="40"/>
        </w:rPr>
      </w:pPr>
    </w:p>
    <w:p w14:paraId="624B3BEF" w14:textId="56F89A62" w:rsidR="00F75DD7" w:rsidRPr="007373CB" w:rsidRDefault="00F75DD7" w:rsidP="00070330">
      <w:pPr>
        <w:spacing w:after="0" w:line="240" w:lineRule="auto"/>
        <w:jc w:val="center"/>
        <w:rPr>
          <w:rFonts w:asciiTheme="minorHAnsi" w:hAnsiTheme="minorHAnsi" w:cs="Tahoma"/>
          <w:b/>
          <w:sz w:val="40"/>
          <w:szCs w:val="40"/>
        </w:rPr>
      </w:pPr>
    </w:p>
    <w:p w14:paraId="7B4730BD" w14:textId="77777777" w:rsidR="00F75DD7" w:rsidRPr="007373CB" w:rsidRDefault="00F75DD7" w:rsidP="00070330">
      <w:pPr>
        <w:spacing w:after="0" w:line="240" w:lineRule="auto"/>
        <w:jc w:val="center"/>
        <w:rPr>
          <w:rFonts w:asciiTheme="minorHAnsi" w:hAnsiTheme="minorHAnsi" w:cs="Tahoma"/>
          <w:b/>
          <w:sz w:val="40"/>
          <w:szCs w:val="40"/>
        </w:rPr>
      </w:pPr>
    </w:p>
    <w:p w14:paraId="7525B898" w14:textId="77777777" w:rsidR="00F75DD7" w:rsidRPr="007373CB" w:rsidRDefault="00F75DD7" w:rsidP="00070330">
      <w:pPr>
        <w:spacing w:after="0" w:line="240" w:lineRule="auto"/>
        <w:jc w:val="center"/>
        <w:rPr>
          <w:rFonts w:asciiTheme="minorHAnsi" w:hAnsiTheme="minorHAnsi" w:cs="Tahoma"/>
          <w:b/>
          <w:sz w:val="40"/>
          <w:szCs w:val="40"/>
        </w:rPr>
      </w:pPr>
    </w:p>
    <w:p w14:paraId="43279BD3" w14:textId="77777777" w:rsidR="00F75DD7" w:rsidRPr="007373CB" w:rsidRDefault="00F75DD7" w:rsidP="00070330">
      <w:pPr>
        <w:spacing w:after="0" w:line="240" w:lineRule="auto"/>
        <w:jc w:val="center"/>
        <w:rPr>
          <w:rFonts w:asciiTheme="minorHAnsi" w:hAnsiTheme="minorHAnsi" w:cs="Tahoma"/>
          <w:b/>
          <w:sz w:val="40"/>
          <w:szCs w:val="40"/>
        </w:rPr>
      </w:pPr>
    </w:p>
    <w:p w14:paraId="6191CA30" w14:textId="77777777" w:rsidR="00F75DD7" w:rsidRPr="007373CB" w:rsidRDefault="00F75DD7" w:rsidP="00070330">
      <w:pPr>
        <w:spacing w:after="0" w:line="240" w:lineRule="auto"/>
        <w:jc w:val="center"/>
        <w:rPr>
          <w:rFonts w:asciiTheme="minorHAnsi" w:hAnsiTheme="minorHAnsi" w:cs="Tahoma"/>
          <w:b/>
          <w:sz w:val="40"/>
          <w:szCs w:val="40"/>
        </w:rPr>
      </w:pPr>
    </w:p>
    <w:p w14:paraId="310679CA" w14:textId="77777777" w:rsidR="00F75DD7" w:rsidRPr="007373CB" w:rsidRDefault="00F75DD7" w:rsidP="00070330">
      <w:pPr>
        <w:spacing w:after="0" w:line="240" w:lineRule="auto"/>
        <w:jc w:val="center"/>
        <w:rPr>
          <w:rFonts w:asciiTheme="minorHAnsi" w:hAnsiTheme="minorHAnsi" w:cs="Tahoma"/>
          <w:b/>
          <w:sz w:val="40"/>
          <w:szCs w:val="40"/>
        </w:rPr>
      </w:pPr>
    </w:p>
    <w:p w14:paraId="607B18DE" w14:textId="11555E78" w:rsidR="00F75DD7" w:rsidRPr="007373CB" w:rsidRDefault="000F34C8" w:rsidP="00070330">
      <w:pPr>
        <w:spacing w:after="0" w:line="240" w:lineRule="auto"/>
        <w:jc w:val="center"/>
        <w:rPr>
          <w:rFonts w:asciiTheme="minorHAnsi" w:hAnsiTheme="minorHAnsi" w:cs="Tahoma"/>
          <w:b/>
          <w:sz w:val="40"/>
          <w:szCs w:val="40"/>
        </w:rPr>
      </w:pPr>
      <w:r>
        <w:rPr>
          <w:noProof/>
        </w:rPr>
        <mc:AlternateContent>
          <mc:Choice Requires="wps">
            <w:drawing>
              <wp:anchor distT="0" distB="0" distL="114300" distR="114300" simplePos="0" relativeHeight="251658240" behindDoc="0" locked="0" layoutInCell="1" allowOverlap="1" wp14:anchorId="21DFB397" wp14:editId="5A7338C2">
                <wp:simplePos x="0" y="0"/>
                <wp:positionH relativeFrom="column">
                  <wp:posOffset>1705610</wp:posOffset>
                </wp:positionH>
                <wp:positionV relativeFrom="paragraph">
                  <wp:posOffset>151765</wp:posOffset>
                </wp:positionV>
                <wp:extent cx="264795" cy="414655"/>
                <wp:effectExtent l="0" t="0" r="0" b="0"/>
                <wp:wrapNone/>
                <wp:docPr id="543420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wps:spPr>
                      <wps:txbx>
                        <w:txbxContent>
                          <w:p w14:paraId="35926E66" w14:textId="22827B00" w:rsidR="000D217B" w:rsidRDefault="000D217B" w:rsidP="00CC206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DFB397" id="Text Box 1" o:spid="_x0000_s1029" type="#_x0000_t202" style="position:absolute;left:0;text-align:left;margin-left:134.3pt;margin-top:11.95pt;width:20.85pt;height:32.6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" stroked="f">
                <v:textbox style="mso-fit-shape-to-text:t">
                  <w:txbxContent>
                    <w:p w14:paraId="35926E66" w14:textId="22827B00" w:rsidR="000D217B" w:rsidRDefault="000D217B" w:rsidP="00CC206A"/>
                  </w:txbxContent>
                </v:textbox>
              </v:shape>
            </w:pict>
          </mc:Fallback>
        </mc:AlternateContent>
      </w:r>
    </w:p>
    <w:p w14:paraId="6D75D85C" w14:textId="79C17752" w:rsidR="00F75DD7" w:rsidRPr="007373CB" w:rsidRDefault="00F75DD7" w:rsidP="00070330">
      <w:pPr>
        <w:spacing w:after="0" w:line="240" w:lineRule="auto"/>
        <w:jc w:val="center"/>
        <w:rPr>
          <w:rFonts w:asciiTheme="minorHAnsi" w:hAnsiTheme="minorHAnsi" w:cs="Tahoma"/>
          <w:b/>
          <w:sz w:val="40"/>
          <w:szCs w:val="40"/>
        </w:rPr>
      </w:pPr>
    </w:p>
    <w:p w14:paraId="5CFA27D9" w14:textId="5D4FD7ED" w:rsidR="00F75DD7" w:rsidRDefault="001237B6" w:rsidP="00070330">
      <w:pPr>
        <w:spacing w:after="0" w:line="240" w:lineRule="auto"/>
        <w:jc w:val="center"/>
        <w:rPr>
          <w:rFonts w:asciiTheme="minorHAnsi" w:hAnsiTheme="minorHAnsi" w:cs="Tahoma"/>
          <w:b/>
          <w:sz w:val="40"/>
          <w:szCs w:val="40"/>
        </w:rPr>
      </w:pPr>
      <w:r w:rsidRPr="00D052E7">
        <w:rPr>
          <w:noProof/>
        </w:rPr>
        <w:drawing>
          <wp:anchor distT="0" distB="0" distL="114300" distR="114300" simplePos="0" relativeHeight="251658243" behindDoc="1" locked="0" layoutInCell="1" allowOverlap="1" wp14:anchorId="448C6A8F" wp14:editId="72FC02E1">
            <wp:simplePos x="0" y="0"/>
            <wp:positionH relativeFrom="margin">
              <wp:align>center</wp:align>
            </wp:positionH>
            <wp:positionV relativeFrom="margin">
              <wp:posOffset>4969510</wp:posOffset>
            </wp:positionV>
            <wp:extent cx="1427480" cy="762000"/>
            <wp:effectExtent l="0" t="0" r="1270" b="0"/>
            <wp:wrapTight wrapText="bothSides">
              <wp:wrapPolygon edited="0">
                <wp:start x="7783" y="0"/>
                <wp:lineTo x="7495" y="8640"/>
                <wp:lineTo x="0" y="14040"/>
                <wp:lineTo x="0" y="17820"/>
                <wp:lineTo x="6630" y="21060"/>
                <wp:lineTo x="13836" y="21060"/>
                <wp:lineTo x="21043" y="17280"/>
                <wp:lineTo x="21331" y="16200"/>
                <wp:lineTo x="21331" y="14040"/>
                <wp:lineTo x="14125" y="7560"/>
                <wp:lineTo x="13836" y="2700"/>
                <wp:lineTo x="12972" y="0"/>
                <wp:lineTo x="7783" y="0"/>
              </wp:wrapPolygon>
            </wp:wrapTight>
            <wp:docPr id="6" name="Picture 6" descr="SS_Logo_rgb-color transparent background-0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_Logo_rgb-color transparent background-01 (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748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EBEAA" w14:textId="77777777" w:rsidR="006D588D" w:rsidRDefault="006D588D" w:rsidP="00070330">
      <w:pPr>
        <w:spacing w:after="0" w:line="240" w:lineRule="auto"/>
        <w:jc w:val="center"/>
        <w:rPr>
          <w:rFonts w:asciiTheme="minorHAnsi" w:hAnsiTheme="minorHAnsi" w:cs="Tahoma"/>
          <w:b/>
        </w:rPr>
      </w:pPr>
    </w:p>
    <w:p w14:paraId="62396780" w14:textId="77777777" w:rsidR="001237B6" w:rsidRDefault="001237B6" w:rsidP="00070330">
      <w:pPr>
        <w:spacing w:after="0" w:line="240" w:lineRule="auto"/>
        <w:jc w:val="center"/>
        <w:rPr>
          <w:rFonts w:asciiTheme="minorHAnsi" w:hAnsiTheme="minorHAnsi" w:cs="Tahoma"/>
          <w:b/>
        </w:rPr>
      </w:pPr>
    </w:p>
    <w:p w14:paraId="1148B3ED" w14:textId="77777777" w:rsidR="001237B6" w:rsidRDefault="001237B6" w:rsidP="00070330">
      <w:pPr>
        <w:spacing w:after="0" w:line="240" w:lineRule="auto"/>
        <w:jc w:val="center"/>
        <w:rPr>
          <w:rFonts w:asciiTheme="minorHAnsi" w:hAnsiTheme="minorHAnsi" w:cs="Tahoma"/>
          <w:b/>
        </w:rPr>
      </w:pPr>
    </w:p>
    <w:p w14:paraId="39808C34" w14:textId="77777777" w:rsidR="001237B6" w:rsidRDefault="001237B6" w:rsidP="00070330">
      <w:pPr>
        <w:spacing w:after="0" w:line="240" w:lineRule="auto"/>
        <w:jc w:val="center"/>
        <w:rPr>
          <w:rFonts w:asciiTheme="minorHAnsi" w:hAnsiTheme="minorHAnsi" w:cs="Tahoma"/>
          <w:b/>
        </w:rPr>
      </w:pPr>
    </w:p>
    <w:p w14:paraId="03D7955D" w14:textId="4EBC5FCA" w:rsidR="00F75DD7" w:rsidRPr="00D432A7" w:rsidRDefault="00F75DD7" w:rsidP="00070330">
      <w:pPr>
        <w:spacing w:after="0" w:line="240" w:lineRule="auto"/>
        <w:jc w:val="center"/>
        <w:rPr>
          <w:rFonts w:asciiTheme="minorHAnsi" w:hAnsiTheme="minorHAnsi" w:cs="Tahoma"/>
          <w:b/>
        </w:rPr>
      </w:pPr>
      <w:r w:rsidRPr="00D432A7">
        <w:rPr>
          <w:rFonts w:asciiTheme="minorHAnsi" w:hAnsiTheme="minorHAnsi" w:cs="Tahoma"/>
          <w:b/>
        </w:rPr>
        <w:t>Adopted</w:t>
      </w:r>
      <w:proofErr w:type="gramStart"/>
      <w:r w:rsidRPr="00D432A7">
        <w:rPr>
          <w:rFonts w:asciiTheme="minorHAnsi" w:hAnsiTheme="minorHAnsi" w:cs="Tahoma"/>
          <w:b/>
        </w:rPr>
        <w:t xml:space="preserve">: </w:t>
      </w:r>
      <w:r w:rsidR="00CC206A" w:rsidRPr="00D432A7">
        <w:rPr>
          <w:rFonts w:asciiTheme="minorHAnsi" w:hAnsiTheme="minorHAnsi" w:cs="Tahoma"/>
          <w:b/>
        </w:rPr>
        <w:t xml:space="preserve"> </w:t>
      </w:r>
      <w:r w:rsidR="00EE697D" w:rsidRPr="00D432A7">
        <w:rPr>
          <w:rFonts w:asciiTheme="minorHAnsi" w:hAnsiTheme="minorHAnsi" w:cs="Tahoma"/>
          <w:b/>
        </w:rPr>
        <w:t>September</w:t>
      </w:r>
      <w:proofErr w:type="gramEnd"/>
      <w:r w:rsidR="005E768A" w:rsidRPr="00D432A7">
        <w:rPr>
          <w:rFonts w:asciiTheme="minorHAnsi" w:hAnsiTheme="minorHAnsi" w:cs="Tahoma"/>
          <w:b/>
        </w:rPr>
        <w:t xml:space="preserve"> </w:t>
      </w:r>
      <w:r w:rsidR="00EE697D" w:rsidRPr="00D432A7">
        <w:rPr>
          <w:rFonts w:asciiTheme="minorHAnsi" w:hAnsiTheme="minorHAnsi" w:cs="Tahoma"/>
          <w:b/>
        </w:rPr>
        <w:t>16</w:t>
      </w:r>
      <w:r w:rsidR="003C456B" w:rsidRPr="00D432A7">
        <w:rPr>
          <w:rFonts w:asciiTheme="minorHAnsi" w:hAnsiTheme="minorHAnsi" w:cs="Tahoma"/>
          <w:b/>
        </w:rPr>
        <w:t>, 202</w:t>
      </w:r>
      <w:r w:rsidR="00EE697D" w:rsidRPr="00D432A7">
        <w:rPr>
          <w:rFonts w:asciiTheme="minorHAnsi" w:hAnsiTheme="minorHAnsi" w:cs="Tahoma"/>
          <w:b/>
        </w:rPr>
        <w:t>5</w:t>
      </w:r>
      <w:r w:rsidR="00677F69" w:rsidRPr="00D432A7">
        <w:rPr>
          <w:rFonts w:asciiTheme="minorHAnsi" w:hAnsiTheme="minorHAnsi" w:cs="Tahoma"/>
          <w:b/>
        </w:rPr>
        <w:t xml:space="preserve"> </w:t>
      </w:r>
    </w:p>
    <w:p w14:paraId="0089C8FC" w14:textId="76E31618" w:rsidR="00F75DD7" w:rsidRPr="00E424D3" w:rsidRDefault="00663557" w:rsidP="00070330">
      <w:pPr>
        <w:spacing w:after="0" w:line="240" w:lineRule="auto"/>
        <w:jc w:val="center"/>
        <w:rPr>
          <w:rFonts w:asciiTheme="minorHAnsi" w:hAnsiTheme="minorHAnsi" w:cs="Tahoma"/>
          <w:b/>
          <w:color w:val="FF0000"/>
        </w:rPr>
      </w:pPr>
      <w:r w:rsidRPr="00D432A7">
        <w:rPr>
          <w:rFonts w:asciiTheme="minorHAnsi" w:hAnsiTheme="minorHAnsi" w:cs="Tahoma"/>
          <w:b/>
        </w:rPr>
        <w:t xml:space="preserve">Submitted: </w:t>
      </w:r>
      <w:r w:rsidR="00EE697D" w:rsidRPr="00D432A7">
        <w:rPr>
          <w:rFonts w:asciiTheme="minorHAnsi" w:hAnsiTheme="minorHAnsi" w:cs="Tahoma"/>
          <w:b/>
        </w:rPr>
        <w:t>September</w:t>
      </w:r>
      <w:r w:rsidR="00D41778" w:rsidRPr="00D432A7">
        <w:rPr>
          <w:rFonts w:asciiTheme="minorHAnsi" w:hAnsiTheme="minorHAnsi" w:cs="Tahoma"/>
          <w:b/>
        </w:rPr>
        <w:t xml:space="preserve"> </w:t>
      </w:r>
      <w:r w:rsidR="00EE697D" w:rsidRPr="00D432A7">
        <w:rPr>
          <w:rFonts w:asciiTheme="minorHAnsi" w:hAnsiTheme="minorHAnsi" w:cs="Tahoma"/>
          <w:b/>
        </w:rPr>
        <w:t>17</w:t>
      </w:r>
      <w:r w:rsidR="00DF2BF4" w:rsidRPr="00D432A7">
        <w:rPr>
          <w:rFonts w:asciiTheme="minorHAnsi" w:hAnsiTheme="minorHAnsi" w:cs="Tahoma"/>
          <w:b/>
        </w:rPr>
        <w:t>, 202</w:t>
      </w:r>
      <w:r w:rsidR="00EE697D" w:rsidRPr="00D432A7">
        <w:rPr>
          <w:rFonts w:asciiTheme="minorHAnsi" w:hAnsiTheme="minorHAnsi" w:cs="Tahoma"/>
          <w:b/>
        </w:rPr>
        <w:t>5</w:t>
      </w:r>
    </w:p>
    <w:p w14:paraId="1BDF8971" w14:textId="77777777" w:rsidR="00D8447C" w:rsidRPr="00D8447C" w:rsidRDefault="00D8447C" w:rsidP="00070330">
      <w:pPr>
        <w:spacing w:after="0" w:line="240" w:lineRule="auto"/>
        <w:jc w:val="center"/>
        <w:rPr>
          <w:rFonts w:asciiTheme="minorHAnsi" w:hAnsiTheme="minorHAnsi" w:cs="Tahoma"/>
          <w:b/>
          <w:color w:val="FF0000"/>
        </w:rPr>
      </w:pPr>
    </w:p>
    <w:p w14:paraId="58362B97" w14:textId="77777777" w:rsidR="00F75DD7" w:rsidRPr="00E424D3" w:rsidRDefault="00F75DD7" w:rsidP="00070330">
      <w:pPr>
        <w:spacing w:after="0" w:line="240" w:lineRule="auto"/>
        <w:jc w:val="center"/>
        <w:rPr>
          <w:rFonts w:asciiTheme="minorHAnsi" w:hAnsiTheme="minorHAnsi" w:cs="Tahoma"/>
          <w:b/>
        </w:rPr>
      </w:pPr>
      <w:r w:rsidRPr="00E424D3">
        <w:rPr>
          <w:rFonts w:asciiTheme="minorHAnsi" w:hAnsiTheme="minorHAnsi" w:cs="Tahoma"/>
          <w:b/>
        </w:rPr>
        <w:t xml:space="preserve">U.S. Department of Housing and Urban Development </w:t>
      </w:r>
    </w:p>
    <w:p w14:paraId="31333126" w14:textId="77777777" w:rsidR="00F75DD7" w:rsidRPr="00E424D3" w:rsidRDefault="00F75DD7" w:rsidP="00070330">
      <w:pPr>
        <w:spacing w:after="0" w:line="240" w:lineRule="auto"/>
        <w:jc w:val="center"/>
        <w:rPr>
          <w:rFonts w:asciiTheme="minorHAnsi" w:hAnsiTheme="minorHAnsi" w:cs="Tahoma"/>
          <w:b/>
        </w:rPr>
      </w:pPr>
      <w:r w:rsidRPr="00E424D3">
        <w:rPr>
          <w:rFonts w:asciiTheme="minorHAnsi" w:hAnsiTheme="minorHAnsi" w:cs="Tahoma"/>
          <w:b/>
        </w:rPr>
        <w:t>Atlanta Regional Office</w:t>
      </w:r>
    </w:p>
    <w:p w14:paraId="13F14ADC" w14:textId="77777777" w:rsidR="00F75DD7" w:rsidRPr="00E424D3" w:rsidRDefault="00F75DD7" w:rsidP="00070330">
      <w:pPr>
        <w:spacing w:after="0" w:line="240" w:lineRule="auto"/>
        <w:jc w:val="center"/>
        <w:rPr>
          <w:rFonts w:asciiTheme="minorHAnsi" w:hAnsiTheme="minorHAnsi" w:cs="Tahoma"/>
          <w:b/>
        </w:rPr>
      </w:pPr>
      <w:r w:rsidRPr="00E424D3">
        <w:rPr>
          <w:rFonts w:asciiTheme="minorHAnsi" w:hAnsiTheme="minorHAnsi" w:cs="Tahoma"/>
          <w:b/>
        </w:rPr>
        <w:t>Five Points Plaza Building</w:t>
      </w:r>
    </w:p>
    <w:p w14:paraId="2AD19B69" w14:textId="77777777" w:rsidR="00F75DD7" w:rsidRPr="002729DF" w:rsidRDefault="00F75DD7" w:rsidP="00070330">
      <w:pPr>
        <w:spacing w:after="0" w:line="240" w:lineRule="auto"/>
        <w:jc w:val="center"/>
        <w:rPr>
          <w:rFonts w:asciiTheme="minorHAnsi" w:hAnsiTheme="minorHAnsi" w:cs="Tahoma"/>
          <w:b/>
        </w:rPr>
      </w:pPr>
      <w:r w:rsidRPr="00E424D3">
        <w:rPr>
          <w:rFonts w:asciiTheme="minorHAnsi" w:hAnsiTheme="minorHAnsi" w:cs="Tahoma"/>
          <w:b/>
        </w:rPr>
        <w:t>40 Marietta Street</w:t>
      </w:r>
      <w:r w:rsidRPr="00E424D3">
        <w:rPr>
          <w:rFonts w:asciiTheme="minorHAnsi" w:hAnsiTheme="minorHAnsi" w:cs="Tahoma"/>
          <w:b/>
        </w:rPr>
        <w:br/>
        <w:t>Atlanta, GA 30303</w:t>
      </w:r>
    </w:p>
    <w:p w14:paraId="4643DB8B" w14:textId="77777777" w:rsidR="00F75DD7" w:rsidRPr="002729DF" w:rsidRDefault="00F75DD7" w:rsidP="00070330">
      <w:pPr>
        <w:spacing w:after="0" w:line="240" w:lineRule="auto"/>
        <w:jc w:val="center"/>
        <w:rPr>
          <w:rFonts w:asciiTheme="minorHAnsi" w:hAnsiTheme="minorHAnsi" w:cs="Tahoma"/>
          <w:b/>
        </w:rPr>
      </w:pPr>
      <w:r w:rsidRPr="002729DF">
        <w:rPr>
          <w:rFonts w:asciiTheme="minorHAnsi" w:hAnsiTheme="minorHAnsi" w:cs="Tahoma"/>
          <w:b/>
          <w:noProof/>
        </w:rPr>
        <w:drawing>
          <wp:inline distT="0" distB="0" distL="0" distR="0" wp14:anchorId="62A8FA3F" wp14:editId="079528DE">
            <wp:extent cx="825010" cy="802490"/>
            <wp:effectExtent l="19050" t="0" r="0" b="0"/>
            <wp:docPr id="18" name="Picture 17" descr="HUD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logo.gif"/>
                    <pic:cNvPicPr/>
                  </pic:nvPicPr>
                  <pic:blipFill>
                    <a:blip r:embed="rId19" cstate="print"/>
                    <a:stretch>
                      <a:fillRect/>
                    </a:stretch>
                  </pic:blipFill>
                  <pic:spPr>
                    <a:xfrm>
                      <a:off x="0" y="0"/>
                      <a:ext cx="825010" cy="802490"/>
                    </a:xfrm>
                    <a:prstGeom prst="rect">
                      <a:avLst/>
                    </a:prstGeom>
                  </pic:spPr>
                </pic:pic>
              </a:graphicData>
            </a:graphic>
          </wp:inline>
        </w:drawing>
      </w:r>
    </w:p>
    <w:p w14:paraId="344A3984" w14:textId="7E0A5B89" w:rsidR="00F75DD7" w:rsidRPr="00351095" w:rsidRDefault="00F75DD7" w:rsidP="00D44B69">
      <w:pPr>
        <w:spacing w:after="0" w:line="240" w:lineRule="auto"/>
        <w:rPr>
          <w:b/>
          <w:sz w:val="32"/>
          <w:szCs w:val="32"/>
        </w:rPr>
      </w:pPr>
      <w:r w:rsidRPr="00D41778">
        <w:br w:type="page"/>
      </w:r>
      <w:r w:rsidRPr="00351095">
        <w:rPr>
          <w:b/>
          <w:sz w:val="32"/>
          <w:szCs w:val="32"/>
        </w:rPr>
        <w:lastRenderedPageBreak/>
        <w:t>Table of Contents</w:t>
      </w:r>
    </w:p>
    <w:p w14:paraId="1E8D4483" w14:textId="77777777" w:rsidR="00F75DD7" w:rsidRDefault="00F75DD7" w:rsidP="00070330">
      <w:pPr>
        <w:spacing w:after="0" w:line="240" w:lineRule="auto"/>
        <w:rPr>
          <w:b/>
        </w:rPr>
      </w:pPr>
    </w:p>
    <w:p w14:paraId="2C8A1AFA" w14:textId="77777777" w:rsidR="00F75DD7" w:rsidRPr="00351095" w:rsidRDefault="00F75DD7" w:rsidP="00070330">
      <w:pPr>
        <w:spacing w:after="0" w:line="240" w:lineRule="auto"/>
        <w:rPr>
          <w:b/>
        </w:rPr>
      </w:pPr>
    </w:p>
    <w:p w14:paraId="4939A3F0" w14:textId="77777777" w:rsidR="00F75DD7" w:rsidRPr="00351095" w:rsidRDefault="00F75DD7" w:rsidP="00070330">
      <w:pPr>
        <w:spacing w:after="0" w:line="240" w:lineRule="auto"/>
        <w:rPr>
          <w:b/>
        </w:rPr>
      </w:pPr>
    </w:p>
    <w:p w14:paraId="43531417" w14:textId="77777777" w:rsidR="00F75DD7" w:rsidRPr="00351095" w:rsidRDefault="00F75DD7" w:rsidP="00070330">
      <w:pPr>
        <w:spacing w:after="0" w:line="240" w:lineRule="auto"/>
        <w:rPr>
          <w:b/>
          <w:sz w:val="28"/>
          <w:szCs w:val="28"/>
        </w:rPr>
      </w:pPr>
      <w:r w:rsidRPr="00351095">
        <w:rPr>
          <w:b/>
          <w:sz w:val="28"/>
          <w:szCs w:val="28"/>
        </w:rPr>
        <w:t>Consolidated Annual Performance Evaluation Report</w:t>
      </w:r>
    </w:p>
    <w:p w14:paraId="65369164" w14:textId="77777777" w:rsidR="00F75DD7" w:rsidRPr="00351095" w:rsidRDefault="00F75DD7" w:rsidP="00070330">
      <w:pPr>
        <w:spacing w:after="0" w:line="240" w:lineRule="auto"/>
        <w:ind w:left="360"/>
        <w:rPr>
          <w:sz w:val="24"/>
          <w:szCs w:val="24"/>
        </w:rPr>
      </w:pPr>
      <w:r w:rsidRPr="00351095">
        <w:rPr>
          <w:sz w:val="24"/>
          <w:szCs w:val="24"/>
        </w:rPr>
        <w:t>CR-05 - Goals and Outcomes - 91.520(a)</w:t>
      </w:r>
    </w:p>
    <w:p w14:paraId="79749DC3" w14:textId="44A18669" w:rsidR="00F75DD7" w:rsidRPr="00351095" w:rsidRDefault="00F75DD7" w:rsidP="00070330">
      <w:pPr>
        <w:spacing w:after="0" w:line="240" w:lineRule="auto"/>
        <w:ind w:left="360"/>
        <w:rPr>
          <w:sz w:val="24"/>
          <w:szCs w:val="24"/>
        </w:rPr>
      </w:pPr>
      <w:r w:rsidRPr="00351095">
        <w:rPr>
          <w:sz w:val="24"/>
          <w:szCs w:val="24"/>
        </w:rPr>
        <w:t xml:space="preserve">CR-10 Racial and Ethnic composition of (person/households/families) </w:t>
      </w:r>
      <w:r w:rsidR="008F52CC" w:rsidRPr="00351095">
        <w:rPr>
          <w:sz w:val="24"/>
          <w:szCs w:val="24"/>
        </w:rPr>
        <w:t>assisted</w:t>
      </w:r>
    </w:p>
    <w:p w14:paraId="09D54C63" w14:textId="77777777" w:rsidR="00F75DD7" w:rsidRPr="00351095" w:rsidRDefault="00F75DD7" w:rsidP="00070330">
      <w:pPr>
        <w:spacing w:after="0" w:line="240" w:lineRule="auto"/>
        <w:ind w:left="360"/>
        <w:rPr>
          <w:sz w:val="24"/>
          <w:szCs w:val="24"/>
        </w:rPr>
      </w:pPr>
      <w:r w:rsidRPr="00351095">
        <w:rPr>
          <w:sz w:val="24"/>
          <w:szCs w:val="24"/>
        </w:rPr>
        <w:t>CR-15 Resources and Investments 91.520(a)</w:t>
      </w:r>
    </w:p>
    <w:p w14:paraId="56E01FE5" w14:textId="77777777" w:rsidR="00F75DD7" w:rsidRPr="00351095" w:rsidRDefault="00F75DD7" w:rsidP="00070330">
      <w:pPr>
        <w:spacing w:after="0" w:line="240" w:lineRule="auto"/>
        <w:ind w:left="360"/>
        <w:rPr>
          <w:sz w:val="24"/>
          <w:szCs w:val="24"/>
        </w:rPr>
      </w:pPr>
      <w:r w:rsidRPr="00351095">
        <w:rPr>
          <w:sz w:val="24"/>
          <w:szCs w:val="24"/>
        </w:rPr>
        <w:t>CR-20 Affordable Housing 91.520(b)</w:t>
      </w:r>
    </w:p>
    <w:p w14:paraId="6F347B4A" w14:textId="77777777" w:rsidR="00F75DD7" w:rsidRPr="00351095" w:rsidRDefault="00F75DD7" w:rsidP="00070330">
      <w:pPr>
        <w:spacing w:after="0" w:line="240" w:lineRule="auto"/>
        <w:ind w:left="360"/>
        <w:rPr>
          <w:sz w:val="24"/>
          <w:szCs w:val="24"/>
        </w:rPr>
      </w:pPr>
      <w:r w:rsidRPr="00351095">
        <w:rPr>
          <w:sz w:val="24"/>
          <w:szCs w:val="24"/>
        </w:rPr>
        <w:t>CR-25 Homeless and Other Special Needs 91.220(d, e); 91.320(d, e); 91.520(c)</w:t>
      </w:r>
    </w:p>
    <w:p w14:paraId="4B6AC3B0" w14:textId="77777777" w:rsidR="00F75DD7" w:rsidRPr="00351095" w:rsidRDefault="00F75DD7" w:rsidP="00070330">
      <w:pPr>
        <w:spacing w:after="0" w:line="240" w:lineRule="auto"/>
        <w:ind w:left="360"/>
        <w:rPr>
          <w:sz w:val="24"/>
          <w:szCs w:val="24"/>
        </w:rPr>
      </w:pPr>
      <w:r w:rsidRPr="00351095">
        <w:rPr>
          <w:sz w:val="24"/>
          <w:szCs w:val="24"/>
        </w:rPr>
        <w:t>CR-30 Public Housing 91.220(h); 91.320(j)</w:t>
      </w:r>
    </w:p>
    <w:p w14:paraId="59E20FE0" w14:textId="77777777" w:rsidR="00F75DD7" w:rsidRPr="00351095" w:rsidRDefault="00F75DD7" w:rsidP="00070330">
      <w:pPr>
        <w:spacing w:after="0" w:line="240" w:lineRule="auto"/>
        <w:ind w:left="360"/>
        <w:rPr>
          <w:sz w:val="24"/>
          <w:szCs w:val="24"/>
        </w:rPr>
      </w:pPr>
      <w:r w:rsidRPr="00351095">
        <w:rPr>
          <w:sz w:val="24"/>
          <w:szCs w:val="24"/>
        </w:rPr>
        <w:t>CR-35 Other actions 91.220(j)-(k); 91.320(</w:t>
      </w:r>
      <w:proofErr w:type="spellStart"/>
      <w:r w:rsidRPr="00351095">
        <w:rPr>
          <w:sz w:val="24"/>
          <w:szCs w:val="24"/>
        </w:rPr>
        <w:t>i</w:t>
      </w:r>
      <w:proofErr w:type="spellEnd"/>
      <w:r w:rsidRPr="00351095">
        <w:rPr>
          <w:sz w:val="24"/>
          <w:szCs w:val="24"/>
        </w:rPr>
        <w:t>)-(j)</w:t>
      </w:r>
    </w:p>
    <w:p w14:paraId="5087F584" w14:textId="77777777" w:rsidR="00F75DD7" w:rsidRPr="00351095" w:rsidRDefault="00F75DD7" w:rsidP="00070330">
      <w:pPr>
        <w:spacing w:after="0" w:line="240" w:lineRule="auto"/>
        <w:ind w:left="360"/>
        <w:rPr>
          <w:sz w:val="24"/>
          <w:szCs w:val="24"/>
        </w:rPr>
      </w:pPr>
      <w:r w:rsidRPr="00351095">
        <w:rPr>
          <w:sz w:val="24"/>
          <w:szCs w:val="24"/>
        </w:rPr>
        <w:t>CR-40 Monitoring 91.220(d, e); 91.520(c)</w:t>
      </w:r>
    </w:p>
    <w:p w14:paraId="0AE2AD6F" w14:textId="77777777" w:rsidR="00F75DD7" w:rsidRPr="00351095" w:rsidRDefault="00F75DD7" w:rsidP="00070330">
      <w:pPr>
        <w:spacing w:after="0" w:line="240" w:lineRule="auto"/>
        <w:ind w:left="360"/>
        <w:rPr>
          <w:sz w:val="24"/>
          <w:szCs w:val="24"/>
        </w:rPr>
      </w:pPr>
      <w:r w:rsidRPr="00351095">
        <w:rPr>
          <w:sz w:val="24"/>
          <w:szCs w:val="24"/>
        </w:rPr>
        <w:t>CR-45 CDBG 91.520(c)</w:t>
      </w:r>
    </w:p>
    <w:p w14:paraId="3524450E" w14:textId="77777777" w:rsidR="00F75DD7" w:rsidRPr="00351095" w:rsidRDefault="00F75DD7" w:rsidP="00070330">
      <w:pPr>
        <w:spacing w:after="0" w:line="240" w:lineRule="auto"/>
      </w:pPr>
    </w:p>
    <w:p w14:paraId="362A3D86" w14:textId="636E510D" w:rsidR="00F75DD7" w:rsidRPr="00351095" w:rsidRDefault="00F75DD7" w:rsidP="00070330">
      <w:pPr>
        <w:spacing w:after="0" w:line="240" w:lineRule="auto"/>
        <w:ind w:left="360"/>
        <w:jc w:val="both"/>
        <w:rPr>
          <w:rFonts w:cs="Arial"/>
          <w:bCs/>
          <w:iCs/>
          <w:sz w:val="24"/>
          <w:szCs w:val="24"/>
        </w:rPr>
      </w:pPr>
    </w:p>
    <w:p w14:paraId="0D871520" w14:textId="77777777" w:rsidR="00F75DD7" w:rsidRPr="00351095" w:rsidRDefault="00F75DD7" w:rsidP="00070330">
      <w:pPr>
        <w:ind w:left="360"/>
        <w:rPr>
          <w:sz w:val="24"/>
          <w:szCs w:val="24"/>
        </w:rPr>
        <w:sectPr w:rsidR="00F75DD7" w:rsidRPr="00351095" w:rsidSect="00393C8A">
          <w:headerReference w:type="default" r:id="rId20"/>
          <w:footerReference w:type="default" r:id="rId21"/>
          <w:pgSz w:w="12240" w:h="15840" w:code="1"/>
          <w:pgMar w:top="1440" w:right="1440" w:bottom="1440" w:left="1440" w:header="720" w:footer="720" w:gutter="0"/>
          <w:cols w:space="720"/>
          <w:docGrid w:linePitch="360"/>
        </w:sectPr>
      </w:pPr>
    </w:p>
    <w:p w14:paraId="12421F21" w14:textId="77777777" w:rsidR="00D55B4D" w:rsidRDefault="00BB125C" w:rsidP="00070330">
      <w:pPr>
        <w:pStyle w:val="Heading2"/>
        <w:rPr>
          <w:rFonts w:ascii="Calibri" w:hAnsi="Calibri"/>
          <w:i w:val="0"/>
        </w:rPr>
      </w:pPr>
      <w:r>
        <w:rPr>
          <w:rFonts w:ascii="Calibri" w:hAnsi="Calibri"/>
          <w:i w:val="0"/>
        </w:rPr>
        <w:lastRenderedPageBreak/>
        <w:t>CR-05 - Goals and Outcomes</w:t>
      </w:r>
    </w:p>
    <w:p w14:paraId="0DB0F8CD" w14:textId="603317EC" w:rsidR="00D55B4D" w:rsidRDefault="00BB125C" w:rsidP="00070330">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14:paraId="23299E7D" w14:textId="77777777" w:rsidR="00CC206A" w:rsidRDefault="00CC206A" w:rsidP="00070330">
      <w:pPr>
        <w:keepNext/>
        <w:widowControl w:val="0"/>
        <w:spacing w:after="0" w:line="240" w:lineRule="auto"/>
        <w:rPr>
          <w:b/>
          <w:sz w:val="28"/>
          <w:szCs w:val="28"/>
        </w:rPr>
      </w:pPr>
    </w:p>
    <w:p w14:paraId="62E34147" w14:textId="1A9C118A" w:rsidR="00683133" w:rsidRPr="00636601" w:rsidRDefault="00B211F8" w:rsidP="00070330">
      <w:pPr>
        <w:widowControl w:val="0"/>
        <w:spacing w:after="0" w:line="240" w:lineRule="auto"/>
        <w:jc w:val="both"/>
      </w:pPr>
      <w:r w:rsidRPr="00636601">
        <w:t>In March 20</w:t>
      </w:r>
      <w:r w:rsidR="00061CDE">
        <w:t>20</w:t>
      </w:r>
      <w:r w:rsidRPr="00636601">
        <w:t xml:space="preserve">, the City completed Phases </w:t>
      </w:r>
      <w:r w:rsidR="00070330">
        <w:t>I</w:t>
      </w:r>
      <w:r w:rsidRPr="00636601">
        <w:t xml:space="preserve"> and </w:t>
      </w:r>
      <w:r w:rsidR="00070330">
        <w:t>II</w:t>
      </w:r>
      <w:r w:rsidRPr="00636601">
        <w:t xml:space="preserve"> of the construction of </w:t>
      </w:r>
      <w:r w:rsidRPr="000E748D">
        <w:t>sidewalks in the southern part of the City along Roswell Road within the eligibility area.</w:t>
      </w:r>
      <w:r w:rsidR="00683133" w:rsidRPr="000E748D">
        <w:t xml:space="preserve"> The goal for the</w:t>
      </w:r>
      <w:r w:rsidR="003351E1">
        <w:t xml:space="preserve"> </w:t>
      </w:r>
      <w:r w:rsidR="00C61FFD" w:rsidRPr="00BF1BEC">
        <w:rPr>
          <w:color w:val="000000" w:themeColor="text1"/>
        </w:rPr>
        <w:t xml:space="preserve">2024 </w:t>
      </w:r>
      <w:r w:rsidR="00683133" w:rsidRPr="00061CDE">
        <w:t>Action Plan</w:t>
      </w:r>
      <w:r w:rsidR="00683133" w:rsidRPr="00636601">
        <w:t xml:space="preserve"> was to continue with </w:t>
      </w:r>
      <w:r w:rsidR="00070330">
        <w:t>Phase III</w:t>
      </w:r>
      <w:r w:rsidR="00683133" w:rsidRPr="00636601">
        <w:t xml:space="preserve"> of the South Roswell Road Multiyear Project, with the design and installation of pedestrian lighting between Roswell Road and GA-400 on Northridge Drive. This phase also included the design and </w:t>
      </w:r>
      <w:r w:rsidR="008F52CC">
        <w:t>environmental</w:t>
      </w:r>
      <w:r w:rsidR="005077BD">
        <w:t xml:space="preserve"> work </w:t>
      </w:r>
      <w:r w:rsidR="00683133" w:rsidRPr="00636601">
        <w:t xml:space="preserve">for streetscape improvements along Roswell Road South of I-285 to Long Island Drive.  </w:t>
      </w:r>
    </w:p>
    <w:p w14:paraId="24639755" w14:textId="5B3B8544" w:rsidR="00683133" w:rsidRDefault="00683133" w:rsidP="00070330">
      <w:pPr>
        <w:widowControl w:val="0"/>
        <w:spacing w:after="0" w:line="240" w:lineRule="auto"/>
        <w:jc w:val="both"/>
      </w:pPr>
    </w:p>
    <w:p w14:paraId="15746091" w14:textId="52ED0729" w:rsidR="000841F2" w:rsidRDefault="000841F2" w:rsidP="00070330">
      <w:pPr>
        <w:widowControl w:val="0"/>
        <w:spacing w:after="0" w:line="240" w:lineRule="auto"/>
        <w:jc w:val="both"/>
      </w:pPr>
      <w:r>
        <w:t>The following items were completed in</w:t>
      </w:r>
      <w:r w:rsidR="000E748D">
        <w:t xml:space="preserve"> </w:t>
      </w:r>
      <w:r w:rsidR="00C61FFD" w:rsidRPr="000E748D">
        <w:rPr>
          <w:color w:val="000000" w:themeColor="text1"/>
        </w:rPr>
        <w:t>FY2024</w:t>
      </w:r>
      <w:r>
        <w:t xml:space="preserve">: </w:t>
      </w:r>
    </w:p>
    <w:p w14:paraId="5A70254A" w14:textId="77777777" w:rsidR="000841F2" w:rsidRPr="00636601" w:rsidRDefault="000841F2" w:rsidP="00070330">
      <w:pPr>
        <w:widowControl w:val="0"/>
        <w:spacing w:after="0" w:line="240" w:lineRule="auto"/>
        <w:jc w:val="both"/>
      </w:pPr>
    </w:p>
    <w:p w14:paraId="598DA333" w14:textId="77777777" w:rsidR="006602E3" w:rsidRPr="008B3CDC" w:rsidRDefault="006602E3" w:rsidP="006602E3">
      <w:pPr>
        <w:pStyle w:val="ListParagraph"/>
        <w:numPr>
          <w:ilvl w:val="0"/>
          <w:numId w:val="22"/>
        </w:numPr>
        <w:rPr>
          <w:rFonts w:cstheme="minorHAnsi"/>
        </w:rPr>
      </w:pPr>
      <w:r w:rsidRPr="008B3CDC">
        <w:rPr>
          <w:rFonts w:cstheme="minorHAnsi"/>
        </w:rPr>
        <w:t>CDBG Sidewalks Phase 1B</w:t>
      </w:r>
    </w:p>
    <w:p w14:paraId="29BAC28E" w14:textId="77777777" w:rsidR="006602E3" w:rsidRPr="008B3CDC" w:rsidRDefault="006602E3" w:rsidP="006602E3">
      <w:pPr>
        <w:pStyle w:val="ListParagraph"/>
        <w:numPr>
          <w:ilvl w:val="0"/>
          <w:numId w:val="22"/>
        </w:numPr>
        <w:rPr>
          <w:rFonts w:cstheme="minorHAnsi"/>
        </w:rPr>
      </w:pPr>
      <w:r w:rsidRPr="008B3CDC">
        <w:rPr>
          <w:rFonts w:cstheme="minorHAnsi"/>
        </w:rPr>
        <w:t>T0033-7 Roswell Road – Stewart Drive to Wentworth Street</w:t>
      </w:r>
    </w:p>
    <w:p w14:paraId="7CC6920E" w14:textId="77777777" w:rsidR="006602E3" w:rsidRPr="008B3CDC" w:rsidRDefault="006602E3" w:rsidP="006602E3">
      <w:pPr>
        <w:pStyle w:val="ListParagraph"/>
        <w:numPr>
          <w:ilvl w:val="0"/>
          <w:numId w:val="22"/>
        </w:numPr>
        <w:rPr>
          <w:rFonts w:cstheme="minorHAnsi"/>
        </w:rPr>
      </w:pPr>
      <w:r w:rsidRPr="008B3CDC">
        <w:rPr>
          <w:rFonts w:cstheme="minorHAnsi"/>
        </w:rPr>
        <w:t>Installed 18 pedestrian lights</w:t>
      </w:r>
    </w:p>
    <w:p w14:paraId="59CE231C" w14:textId="68587780" w:rsidR="00861604" w:rsidRPr="005E768A" w:rsidRDefault="00861604" w:rsidP="00070330">
      <w:pPr>
        <w:pStyle w:val="ListParagraph"/>
        <w:widowControl w:val="0"/>
        <w:numPr>
          <w:ilvl w:val="0"/>
          <w:numId w:val="22"/>
        </w:numPr>
        <w:jc w:val="both"/>
        <w:rPr>
          <w:rFonts w:cstheme="minorHAnsi"/>
        </w:rPr>
      </w:pPr>
      <w:r w:rsidRPr="005E768A">
        <w:rPr>
          <w:rFonts w:cstheme="minorHAnsi"/>
        </w:rPr>
        <w:t>Completion</w:t>
      </w:r>
      <w:r w:rsidRPr="005E768A">
        <w:rPr>
          <w:rFonts w:cstheme="minorHAnsi"/>
          <w:spacing w:val="-21"/>
        </w:rPr>
        <w:t xml:space="preserve"> </w:t>
      </w:r>
      <w:r w:rsidRPr="005E768A">
        <w:rPr>
          <w:rFonts w:cstheme="minorHAnsi"/>
        </w:rPr>
        <w:t>of</w:t>
      </w:r>
      <w:r w:rsidRPr="005E768A">
        <w:rPr>
          <w:rFonts w:cstheme="minorHAnsi"/>
          <w:spacing w:val="-25"/>
        </w:rPr>
        <w:t xml:space="preserve"> </w:t>
      </w:r>
      <w:r w:rsidRPr="005E768A">
        <w:rPr>
          <w:rFonts w:cstheme="minorHAnsi"/>
        </w:rPr>
        <w:t>SP-II</w:t>
      </w:r>
      <w:r w:rsidR="000F7B72" w:rsidRPr="005E768A">
        <w:rPr>
          <w:rFonts w:cstheme="minorHAnsi"/>
        </w:rPr>
        <w:t>I</w:t>
      </w:r>
      <w:r w:rsidRPr="005E768A">
        <w:rPr>
          <w:rFonts w:cstheme="minorHAnsi"/>
          <w:spacing w:val="-24"/>
        </w:rPr>
        <w:t xml:space="preserve"> </w:t>
      </w:r>
      <w:r w:rsidRPr="005E768A">
        <w:rPr>
          <w:rFonts w:cstheme="minorHAnsi"/>
        </w:rPr>
        <w:t>is</w:t>
      </w:r>
      <w:r w:rsidRPr="005E768A">
        <w:rPr>
          <w:rFonts w:cstheme="minorHAnsi"/>
          <w:spacing w:val="-23"/>
        </w:rPr>
        <w:t xml:space="preserve"> </w:t>
      </w:r>
      <w:r w:rsidRPr="005E768A">
        <w:rPr>
          <w:rFonts w:cstheme="minorHAnsi"/>
        </w:rPr>
        <w:t>anticipated</w:t>
      </w:r>
      <w:r w:rsidRPr="005E768A">
        <w:rPr>
          <w:rFonts w:cstheme="minorHAnsi"/>
          <w:spacing w:val="-23"/>
        </w:rPr>
        <w:t xml:space="preserve"> </w:t>
      </w:r>
      <w:r w:rsidRPr="005E768A">
        <w:rPr>
          <w:rFonts w:cstheme="minorHAnsi"/>
        </w:rPr>
        <w:t>by</w:t>
      </w:r>
      <w:r w:rsidRPr="005E768A">
        <w:rPr>
          <w:rFonts w:cstheme="minorHAnsi"/>
          <w:spacing w:val="-2"/>
        </w:rPr>
        <w:t xml:space="preserve"> </w:t>
      </w:r>
      <w:r w:rsidRPr="005E768A">
        <w:rPr>
          <w:rFonts w:cstheme="minorHAnsi"/>
        </w:rPr>
        <w:t>th</w:t>
      </w:r>
      <w:r w:rsidR="00760F5A" w:rsidRPr="005E768A">
        <w:rPr>
          <w:rFonts w:cstheme="minorHAnsi"/>
        </w:rPr>
        <w:t>e beginning of 2025</w:t>
      </w:r>
    </w:p>
    <w:p w14:paraId="333A417C" w14:textId="77777777" w:rsidR="007F72DA" w:rsidRDefault="007F72DA" w:rsidP="00070330">
      <w:pPr>
        <w:pStyle w:val="ListParagraph"/>
        <w:widowControl w:val="0"/>
        <w:jc w:val="both"/>
      </w:pPr>
    </w:p>
    <w:p w14:paraId="53D188C7" w14:textId="3C882F1C" w:rsidR="005F3AD3" w:rsidRPr="00636601" w:rsidRDefault="005E768A" w:rsidP="00070330">
      <w:pPr>
        <w:widowControl w:val="0"/>
        <w:spacing w:after="0" w:line="240" w:lineRule="auto"/>
        <w:jc w:val="both"/>
      </w:pPr>
      <w:r>
        <w:t>T</w:t>
      </w:r>
      <w:r w:rsidR="00753F45" w:rsidRPr="00636601">
        <w:t>he City's CDBG investments</w:t>
      </w:r>
      <w:r>
        <w:t xml:space="preserve"> </w:t>
      </w:r>
      <w:r w:rsidRPr="00636601">
        <w:t xml:space="preserve">target </w:t>
      </w:r>
      <w:r>
        <w:t xml:space="preserve">specific </w:t>
      </w:r>
      <w:r w:rsidRPr="00636601">
        <w:t>Census Block Group areas for </w:t>
      </w:r>
      <w:r>
        <w:t>investment</w:t>
      </w:r>
      <w:r w:rsidR="00753F45" w:rsidRPr="00636601">
        <w:t xml:space="preserve">.  </w:t>
      </w:r>
      <w:r w:rsidR="00BB403F" w:rsidRPr="00BB403F">
        <w:t>At the start of the Roswell Road Multiyear Project e</w:t>
      </w:r>
      <w:r w:rsidR="00753F45" w:rsidRPr="00BB403F">
        <w:t xml:space="preserve">ach </w:t>
      </w:r>
      <w:r w:rsidR="00B929DE" w:rsidRPr="00BB403F">
        <w:t xml:space="preserve">Block Group has at least </w:t>
      </w:r>
      <w:r w:rsidR="007A0AD1" w:rsidRPr="00BB403F">
        <w:t>4</w:t>
      </w:r>
      <w:r w:rsidR="009C3135">
        <w:t>2</w:t>
      </w:r>
      <w:r w:rsidR="007A0AD1" w:rsidRPr="00BB403F">
        <w:t>.7</w:t>
      </w:r>
      <w:r w:rsidR="009C3135">
        <w:t>5</w:t>
      </w:r>
      <w:r w:rsidR="00753F45" w:rsidRPr="00BB403F">
        <w:t xml:space="preserve"> percent</w:t>
      </w:r>
      <w:r w:rsidR="00753F45" w:rsidRPr="00636601">
        <w:t xml:space="preserve"> low- to moderate-income (LMI) residents, which is the City’s threshold for LMI benefit as an exception community.  The</w:t>
      </w:r>
      <w:r w:rsidR="005F3AD3" w:rsidRPr="00636601">
        <w:t xml:space="preserve"> </w:t>
      </w:r>
      <w:r w:rsidR="000841F2">
        <w:t xml:space="preserve">North </w:t>
      </w:r>
      <w:r w:rsidR="005F3AD3" w:rsidRPr="00636601">
        <w:t xml:space="preserve">Roswell Road Multiyear Project has been completed within the </w:t>
      </w:r>
      <w:r w:rsidR="00753F45" w:rsidRPr="00636601">
        <w:t>target areas on the north end of the city</w:t>
      </w:r>
      <w:r w:rsidR="005F3AD3" w:rsidRPr="00636601">
        <w:t>.</w:t>
      </w:r>
    </w:p>
    <w:p w14:paraId="28790D8A" w14:textId="77777777" w:rsidR="00753F45" w:rsidRPr="00636601" w:rsidRDefault="00753F45" w:rsidP="00070330">
      <w:pPr>
        <w:widowControl w:val="0"/>
        <w:spacing w:after="0" w:line="240" w:lineRule="auto"/>
        <w:jc w:val="both"/>
        <w:rPr>
          <w:szCs w:val="24"/>
        </w:rPr>
      </w:pPr>
      <w:r w:rsidRPr="00636601">
        <w:t> </w:t>
      </w:r>
    </w:p>
    <w:p w14:paraId="47093967" w14:textId="376EA629" w:rsidR="00753F45" w:rsidRPr="00636601" w:rsidRDefault="00CA2875" w:rsidP="00070330">
      <w:pPr>
        <w:widowControl w:val="0"/>
        <w:spacing w:after="0" w:line="240" w:lineRule="auto"/>
        <w:jc w:val="both"/>
        <w:rPr>
          <w:szCs w:val="24"/>
        </w:rPr>
      </w:pPr>
      <w:r>
        <w:t>The</w:t>
      </w:r>
      <w:r w:rsidR="00864C66">
        <w:t xml:space="preserve"> project includes </w:t>
      </w:r>
      <w:r w:rsidR="00753F45" w:rsidRPr="00636601">
        <w:t xml:space="preserve">installation of ADA sidewalk ramps, new sidewalk, </w:t>
      </w:r>
      <w:r w:rsidR="008F52CC" w:rsidRPr="00636601">
        <w:t>streetlights</w:t>
      </w:r>
      <w:r w:rsidR="00864C66">
        <w:t>,</w:t>
      </w:r>
      <w:r w:rsidR="00753F45" w:rsidRPr="00636601">
        <w:t xml:space="preserve"> and other improvements in the Roswell Road corridor</w:t>
      </w:r>
      <w:r w:rsidR="000841F2">
        <w:t xml:space="preserve"> south of I-285</w:t>
      </w:r>
      <w:r w:rsidR="00753F45" w:rsidRPr="00636601">
        <w:t xml:space="preserve"> for </w:t>
      </w:r>
      <w:r w:rsidR="00070330">
        <w:t>Phase IV</w:t>
      </w:r>
      <w:r w:rsidR="00753F45" w:rsidRPr="00636601">
        <w:t xml:space="preserve"> construction.</w:t>
      </w:r>
    </w:p>
    <w:p w14:paraId="47EC0F31" w14:textId="77777777" w:rsidR="00753F45" w:rsidRPr="00636601" w:rsidRDefault="00753F45" w:rsidP="00070330">
      <w:pPr>
        <w:widowControl w:val="0"/>
        <w:spacing w:after="0" w:line="240" w:lineRule="auto"/>
        <w:jc w:val="both"/>
        <w:rPr>
          <w:szCs w:val="24"/>
        </w:rPr>
      </w:pPr>
      <w:r w:rsidRPr="00636601">
        <w:t> </w:t>
      </w:r>
    </w:p>
    <w:p w14:paraId="72FD09F6" w14:textId="0D865C60" w:rsidR="005247AC" w:rsidRDefault="005247AC" w:rsidP="005247AC">
      <w:pPr>
        <w:jc w:val="both"/>
        <w:rPr>
          <w:rFonts w:cs="Calibri"/>
        </w:rPr>
      </w:pPr>
      <w:r w:rsidRPr="00D313B6">
        <w:rPr>
          <w:u w:val="single"/>
        </w:rPr>
        <w:t>202</w:t>
      </w:r>
      <w:r w:rsidR="00EE697D" w:rsidRPr="00D313B6">
        <w:rPr>
          <w:u w:val="single"/>
        </w:rPr>
        <w:t>3</w:t>
      </w:r>
      <w:r w:rsidRPr="00D313B6">
        <w:rPr>
          <w:u w:val="single"/>
        </w:rPr>
        <w:t>-202</w:t>
      </w:r>
      <w:r w:rsidR="00EE697D" w:rsidRPr="00D313B6">
        <w:rPr>
          <w:u w:val="single"/>
        </w:rPr>
        <w:t>4</w:t>
      </w:r>
      <w:r w:rsidRPr="00D313B6">
        <w:rPr>
          <w:u w:val="single"/>
        </w:rPr>
        <w:t xml:space="preserve"> Project Status Summary</w:t>
      </w:r>
    </w:p>
    <w:p w14:paraId="70740CB0" w14:textId="7146088E" w:rsidR="005247AC" w:rsidRPr="006A5037" w:rsidRDefault="005247AC" w:rsidP="005247AC">
      <w:pPr>
        <w:jc w:val="both"/>
        <w:rPr>
          <w:rFonts w:ascii="Aptos" w:hAnsi="Aptos" w:cs="Aptos"/>
        </w:rPr>
      </w:pPr>
      <w:r>
        <w:t xml:space="preserve">The </w:t>
      </w:r>
      <w:proofErr w:type="gramStart"/>
      <w:r>
        <w:t>City</w:t>
      </w:r>
      <w:proofErr w:type="gramEnd"/>
      <w:r>
        <w:t xml:space="preserve"> made progress </w:t>
      </w:r>
      <w:r w:rsidR="00E71324">
        <w:t xml:space="preserve">toward </w:t>
      </w:r>
      <w:r>
        <w:t>meeting its 202</w:t>
      </w:r>
      <w:r w:rsidR="00EE697D">
        <w:t>4</w:t>
      </w:r>
      <w:r>
        <w:t xml:space="preserve"> CDBG Program goals, and the CDBG Multiyear Sidewalk Construction Project is on schedule</w:t>
      </w:r>
      <w:r w:rsidR="00E71324">
        <w:t>.</w:t>
      </w:r>
    </w:p>
    <w:p w14:paraId="3B299361" w14:textId="48CF66E1" w:rsidR="005247AC" w:rsidRPr="008B3CDC" w:rsidRDefault="005247AC" w:rsidP="008B3CDC">
      <w:pPr>
        <w:jc w:val="both"/>
        <w:rPr>
          <w:b/>
          <w:bCs/>
        </w:rPr>
      </w:pPr>
      <w:r w:rsidRPr="00D313B6">
        <w:rPr>
          <w:b/>
          <w:bCs/>
        </w:rPr>
        <w:t>202</w:t>
      </w:r>
      <w:r w:rsidR="00EE697D" w:rsidRPr="00D313B6">
        <w:rPr>
          <w:b/>
          <w:bCs/>
        </w:rPr>
        <w:t>3</w:t>
      </w:r>
    </w:p>
    <w:p w14:paraId="0473DDE3" w14:textId="77777777" w:rsidR="00D313B6" w:rsidRPr="00D313B6" w:rsidRDefault="00D313B6" w:rsidP="00D313B6">
      <w:pPr>
        <w:pStyle w:val="ListParagraph"/>
        <w:numPr>
          <w:ilvl w:val="0"/>
          <w:numId w:val="29"/>
        </w:numPr>
        <w:jc w:val="both"/>
      </w:pPr>
      <w:r w:rsidRPr="00D313B6">
        <w:t>July: Georgia Power continued right-of-way negotiations with property owner at 5670 Roswell Road.</w:t>
      </w:r>
    </w:p>
    <w:p w14:paraId="6C140ECD" w14:textId="77777777" w:rsidR="00D313B6" w:rsidRPr="00D313B6" w:rsidRDefault="00D313B6" w:rsidP="00D313B6">
      <w:pPr>
        <w:pStyle w:val="ListParagraph"/>
        <w:numPr>
          <w:ilvl w:val="0"/>
          <w:numId w:val="29"/>
        </w:numPr>
        <w:jc w:val="both"/>
      </w:pPr>
      <w:r w:rsidRPr="00D313B6">
        <w:t>August: Memorandum of Agreement between City of Sandy Springs and GDOT executed.</w:t>
      </w:r>
    </w:p>
    <w:p w14:paraId="5888B74C" w14:textId="216CA5D4" w:rsidR="00D313B6" w:rsidRPr="00D313B6" w:rsidRDefault="00646928" w:rsidP="00D313B6">
      <w:pPr>
        <w:pStyle w:val="ListParagraph"/>
        <w:numPr>
          <w:ilvl w:val="0"/>
          <w:numId w:val="29"/>
        </w:numPr>
        <w:jc w:val="both"/>
      </w:pPr>
      <w:r>
        <w:t xml:space="preserve">Ongoing: </w:t>
      </w:r>
      <w:r w:rsidR="00D313B6" w:rsidRPr="00D313B6">
        <w:t>Continue</w:t>
      </w:r>
      <w:r>
        <w:t>d</w:t>
      </w:r>
      <w:r w:rsidR="00D313B6" w:rsidRPr="00D313B6">
        <w:t xml:space="preserve"> right-of-way negotiations with property owners.</w:t>
      </w:r>
    </w:p>
    <w:p w14:paraId="0FECBCF3" w14:textId="77777777" w:rsidR="00D313B6" w:rsidRPr="00D313B6" w:rsidRDefault="00D313B6" w:rsidP="00D313B6">
      <w:pPr>
        <w:pStyle w:val="ListParagraph"/>
        <w:jc w:val="both"/>
      </w:pPr>
      <w:r w:rsidRPr="00D313B6">
        <w:rPr>
          <w:b/>
          <w:bCs/>
        </w:rPr>
        <w:t> </w:t>
      </w:r>
    </w:p>
    <w:p w14:paraId="009351AF" w14:textId="77777777" w:rsidR="005247AC" w:rsidRDefault="005247AC" w:rsidP="005247AC">
      <w:pPr>
        <w:pStyle w:val="ListParagraph"/>
        <w:jc w:val="both"/>
      </w:pPr>
    </w:p>
    <w:p w14:paraId="2EB14E83" w14:textId="49A44C53" w:rsidR="005247AC" w:rsidRPr="008B3CDC" w:rsidRDefault="005247AC" w:rsidP="008B3CDC">
      <w:pPr>
        <w:rPr>
          <w:b/>
          <w:bCs/>
        </w:rPr>
      </w:pPr>
      <w:r w:rsidRPr="00D313B6">
        <w:rPr>
          <w:b/>
          <w:bCs/>
        </w:rPr>
        <w:t>202</w:t>
      </w:r>
      <w:r w:rsidR="00EE697D" w:rsidRPr="00D313B6">
        <w:rPr>
          <w:b/>
          <w:bCs/>
        </w:rPr>
        <w:t>4</w:t>
      </w:r>
    </w:p>
    <w:p w14:paraId="5F1DA2D2" w14:textId="77777777" w:rsidR="00D313B6" w:rsidRPr="00D313B6" w:rsidRDefault="00D313B6" w:rsidP="00D313B6">
      <w:pPr>
        <w:pStyle w:val="ListParagraph"/>
        <w:numPr>
          <w:ilvl w:val="0"/>
          <w:numId w:val="30"/>
        </w:numPr>
      </w:pPr>
      <w:r w:rsidRPr="00D313B6">
        <w:t>February: Request updated estimate to reconnect electric services to affected businesses.</w:t>
      </w:r>
    </w:p>
    <w:p w14:paraId="0EFC472E" w14:textId="77777777" w:rsidR="00D313B6" w:rsidRPr="00D313B6" w:rsidRDefault="00D313B6" w:rsidP="00D313B6">
      <w:pPr>
        <w:pStyle w:val="ListParagraph"/>
        <w:numPr>
          <w:ilvl w:val="0"/>
          <w:numId w:val="30"/>
        </w:numPr>
      </w:pPr>
      <w:r w:rsidRPr="00D313B6">
        <w:t xml:space="preserve">June: T0033, 8, 9 and 10 Awarded design </w:t>
      </w:r>
      <w:proofErr w:type="gramStart"/>
      <w:r w:rsidRPr="00D313B6">
        <w:t>contract</w:t>
      </w:r>
      <w:proofErr w:type="gramEnd"/>
      <w:r w:rsidRPr="00D313B6">
        <w:t xml:space="preserve"> for sidewalk improvements to Kimley-Horn for Northwood Drive, Long Island Drive and Hope Road sidewalk improvements.</w:t>
      </w:r>
    </w:p>
    <w:p w14:paraId="2B85557C" w14:textId="600EE305" w:rsidR="00646928" w:rsidRPr="00D313B6" w:rsidRDefault="00646928" w:rsidP="00646928">
      <w:pPr>
        <w:pStyle w:val="ListParagraph"/>
        <w:numPr>
          <w:ilvl w:val="0"/>
          <w:numId w:val="30"/>
        </w:numPr>
      </w:pPr>
      <w:r>
        <w:t xml:space="preserve">Ongoing: </w:t>
      </w:r>
      <w:r w:rsidRPr="00D313B6">
        <w:t>Continue right-of-way negotiations with property owners.</w:t>
      </w:r>
    </w:p>
    <w:p w14:paraId="4F960396" w14:textId="77777777" w:rsidR="00E63012" w:rsidRDefault="00E63012" w:rsidP="00E63012">
      <w:pPr>
        <w:pStyle w:val="ListParagraph"/>
      </w:pPr>
    </w:p>
    <w:p w14:paraId="79228C9F" w14:textId="77777777" w:rsidR="00D313B6" w:rsidRDefault="00D313B6" w:rsidP="00E63012">
      <w:pPr>
        <w:pStyle w:val="ListParagraph"/>
      </w:pPr>
    </w:p>
    <w:p w14:paraId="0B1C164E" w14:textId="027E0C30" w:rsidR="00AA629A" w:rsidRPr="00B060E3" w:rsidRDefault="00AA629A" w:rsidP="00070330">
      <w:pPr>
        <w:spacing w:beforeAutospacing="1" w:afterAutospacing="1"/>
        <w:ind w:left="360"/>
        <w:rPr>
          <w:rFonts w:cs="Arial"/>
        </w:rPr>
      </w:pPr>
      <w:r w:rsidRPr="00B060E3">
        <w:rPr>
          <w:rFonts w:cs="Arial"/>
          <w:b/>
          <w:u w:val="single"/>
        </w:rPr>
        <w:t xml:space="preserve">Section 108 Loan Guarantee Program </w:t>
      </w:r>
    </w:p>
    <w:p w14:paraId="4F906BC7" w14:textId="77777777" w:rsidR="00AA629A" w:rsidRPr="00B060E3" w:rsidRDefault="00AA629A" w:rsidP="00070330">
      <w:pPr>
        <w:pStyle w:val="ListParagraph"/>
        <w:numPr>
          <w:ilvl w:val="0"/>
          <w:numId w:val="17"/>
        </w:numPr>
        <w:spacing w:beforeAutospacing="1" w:afterAutospacing="1"/>
        <w:rPr>
          <w:rFonts w:cs="Arial"/>
        </w:rPr>
      </w:pPr>
      <w:r w:rsidRPr="00B060E3">
        <w:rPr>
          <w:rFonts w:cs="Arial"/>
        </w:rPr>
        <w:t xml:space="preserve">CDBG regulations 24 CFR Part 570.700 describe a process whereby Sandy Springs can leverage up to 5 times its most recent CDBG allocation from HUD to increase the impact of its CDBG funds and benefit to LMI residents.  </w:t>
      </w:r>
    </w:p>
    <w:p w14:paraId="72838908" w14:textId="11801F60" w:rsidR="00AA629A" w:rsidRPr="00E71324" w:rsidRDefault="00AA629A" w:rsidP="00E71324">
      <w:pPr>
        <w:pStyle w:val="ListParagraph"/>
        <w:numPr>
          <w:ilvl w:val="0"/>
          <w:numId w:val="17"/>
        </w:numPr>
        <w:spacing w:beforeAutospacing="1" w:afterAutospacing="1"/>
        <w:rPr>
          <w:rFonts w:cs="Arial"/>
        </w:rPr>
      </w:pPr>
      <w:r w:rsidRPr="00E71324">
        <w:rPr>
          <w:rFonts w:cs="Arial"/>
        </w:rPr>
        <w:t xml:space="preserve">In the summer of 2017, the </w:t>
      </w:r>
      <w:proofErr w:type="gramStart"/>
      <w:r w:rsidRPr="00E71324">
        <w:rPr>
          <w:rFonts w:cs="Arial"/>
        </w:rPr>
        <w:t>City</w:t>
      </w:r>
      <w:proofErr w:type="gramEnd"/>
      <w:r w:rsidRPr="00E71324">
        <w:rPr>
          <w:rFonts w:cs="Arial"/>
        </w:rPr>
        <w:t xml:space="preserve"> applied for an advance on its future CDBG allocations permitted under the Section 108 Loan Program to more efficiently complete Phase III of the South Roswell Road Multiyear Project. Phase III will include right-of-way appraisals and acquisition, installation of pedestrian lighting, handicap ramps, and brick pavers from I-285 to Long Island Drive</w:t>
      </w:r>
      <w:r w:rsidR="00F73CBF" w:rsidRPr="00E71324">
        <w:rPr>
          <w:rFonts w:cs="Arial"/>
        </w:rPr>
        <w:t> which</w:t>
      </w:r>
      <w:r w:rsidRPr="00E71324">
        <w:rPr>
          <w:rFonts w:cs="Arial"/>
        </w:rPr>
        <w:t xml:space="preserve"> are identified LMI (low/moderate income) target areas. </w:t>
      </w:r>
    </w:p>
    <w:p w14:paraId="3B2CECA5" w14:textId="77777777" w:rsidR="00AA629A" w:rsidRPr="00B060E3" w:rsidRDefault="00AA629A" w:rsidP="00070330">
      <w:pPr>
        <w:pStyle w:val="ListParagraph"/>
        <w:numPr>
          <w:ilvl w:val="0"/>
          <w:numId w:val="17"/>
        </w:numPr>
        <w:spacing w:beforeAutospacing="1" w:afterAutospacing="1"/>
        <w:rPr>
          <w:rFonts w:cs="Arial"/>
        </w:rPr>
      </w:pPr>
      <w:r w:rsidRPr="00B060E3">
        <w:rPr>
          <w:rFonts w:cs="Arial"/>
        </w:rPr>
        <w:t xml:space="preserve">In January 2018, HUD awarded the City of Sandy Springs the loan guarantee assistance under Section 108 in the principal amount of $2.8 million. </w:t>
      </w:r>
    </w:p>
    <w:p w14:paraId="457F4FC8" w14:textId="676D46DB" w:rsidR="00AA629A" w:rsidRPr="00B060E3" w:rsidRDefault="00AA629A" w:rsidP="00070330">
      <w:pPr>
        <w:pStyle w:val="ListParagraph"/>
        <w:numPr>
          <w:ilvl w:val="0"/>
          <w:numId w:val="17"/>
        </w:numPr>
        <w:spacing w:beforeAutospacing="1" w:afterAutospacing="1"/>
        <w:rPr>
          <w:rFonts w:cs="Arial"/>
        </w:rPr>
      </w:pPr>
      <w:r w:rsidRPr="00B060E3">
        <w:rPr>
          <w:rFonts w:cs="Arial"/>
        </w:rPr>
        <w:t>The Section 108 Loan Guarantee Program funds represent the infusion of a considerable amount of funding at</w:t>
      </w:r>
      <w:r w:rsidR="007F72DA" w:rsidRPr="00B060E3">
        <w:rPr>
          <w:rFonts w:cs="Arial"/>
        </w:rPr>
        <w:t xml:space="preserve"> </w:t>
      </w:r>
      <w:r w:rsidRPr="00B060E3">
        <w:rPr>
          <w:rFonts w:cs="Arial"/>
        </w:rPr>
        <w:t xml:space="preserve">once that will have a direct benefit on the LMI residents of the City. </w:t>
      </w:r>
    </w:p>
    <w:p w14:paraId="19B4C8FD" w14:textId="04238C2B" w:rsidR="007F72DA" w:rsidRDefault="007F72DA" w:rsidP="00070330">
      <w:pPr>
        <w:pStyle w:val="ListParagraph"/>
        <w:numPr>
          <w:ilvl w:val="0"/>
          <w:numId w:val="17"/>
        </w:numPr>
        <w:spacing w:beforeAutospacing="1" w:afterAutospacing="1"/>
        <w:rPr>
          <w:rFonts w:cs="Arial"/>
        </w:rPr>
      </w:pPr>
      <w:r w:rsidRPr="00B060E3">
        <w:rPr>
          <w:rFonts w:cs="Arial"/>
        </w:rPr>
        <w:t>During 20</w:t>
      </w:r>
      <w:r w:rsidR="00B060E3" w:rsidRPr="00B060E3">
        <w:rPr>
          <w:rFonts w:cs="Arial"/>
        </w:rPr>
        <w:t>2</w:t>
      </w:r>
      <w:r w:rsidR="00EE697D">
        <w:rPr>
          <w:rFonts w:cs="Arial"/>
        </w:rPr>
        <w:t>4</w:t>
      </w:r>
      <w:r w:rsidRPr="00B060E3">
        <w:rPr>
          <w:rFonts w:cs="Arial"/>
        </w:rPr>
        <w:t xml:space="preserve">, </w:t>
      </w:r>
      <w:r w:rsidR="00B060E3" w:rsidRPr="00B060E3">
        <w:rPr>
          <w:rFonts w:cs="Arial"/>
        </w:rPr>
        <w:t xml:space="preserve">the totality of </w:t>
      </w:r>
      <w:proofErr w:type="gramStart"/>
      <w:r w:rsidR="00B060E3" w:rsidRPr="00B060E3">
        <w:rPr>
          <w:rFonts w:cs="Arial"/>
        </w:rPr>
        <w:t xml:space="preserve">the </w:t>
      </w:r>
      <w:r w:rsidRPr="00B060E3">
        <w:rPr>
          <w:rFonts w:cs="Arial"/>
        </w:rPr>
        <w:t>Section</w:t>
      </w:r>
      <w:proofErr w:type="gramEnd"/>
      <w:r w:rsidRPr="00B060E3">
        <w:rPr>
          <w:rFonts w:cs="Arial"/>
        </w:rPr>
        <w:t xml:space="preserve"> 108 funds </w:t>
      </w:r>
      <w:proofErr w:type="gramStart"/>
      <w:r w:rsidR="00657FF4">
        <w:rPr>
          <w:rFonts w:cs="Arial"/>
        </w:rPr>
        <w:t>w</w:t>
      </w:r>
      <w:r w:rsidR="002F7B93">
        <w:rPr>
          <w:rFonts w:cs="Arial"/>
        </w:rPr>
        <w:t>ere</w:t>
      </w:r>
      <w:proofErr w:type="gramEnd"/>
      <w:r w:rsidRPr="00B060E3">
        <w:rPr>
          <w:rFonts w:cs="Arial"/>
        </w:rPr>
        <w:t xml:space="preserve"> utilized.  </w:t>
      </w:r>
    </w:p>
    <w:p w14:paraId="7387596F" w14:textId="16F2FD42" w:rsidR="00745571" w:rsidRPr="00745571" w:rsidRDefault="00745571" w:rsidP="00745571">
      <w:pPr>
        <w:pStyle w:val="ListParagraph"/>
        <w:numPr>
          <w:ilvl w:val="0"/>
          <w:numId w:val="17"/>
        </w:numPr>
        <w:spacing w:beforeAutospacing="1" w:afterAutospacing="1"/>
        <w:rPr>
          <w:rFonts w:cs="Arial"/>
        </w:rPr>
      </w:pPr>
      <w:r>
        <w:rPr>
          <w:rFonts w:cs="Arial"/>
        </w:rPr>
        <w:t>Payments continue to be made on schedule.</w:t>
      </w:r>
    </w:p>
    <w:p w14:paraId="63B12E58" w14:textId="77777777" w:rsidR="00753F45" w:rsidRDefault="00753F45" w:rsidP="00070330">
      <w:pPr>
        <w:widowControl w:val="0"/>
        <w:spacing w:after="0" w:line="240" w:lineRule="auto"/>
        <w:jc w:val="both"/>
        <w:rPr>
          <w:szCs w:val="24"/>
        </w:rPr>
      </w:pPr>
    </w:p>
    <w:p w14:paraId="7760A847" w14:textId="77777777" w:rsidR="00CF3584" w:rsidRDefault="00CF3584" w:rsidP="00070330">
      <w:pPr>
        <w:widowControl w:val="0"/>
        <w:spacing w:after="0" w:line="240" w:lineRule="auto"/>
        <w:jc w:val="both"/>
        <w:rPr>
          <w:szCs w:val="24"/>
        </w:rPr>
      </w:pPr>
    </w:p>
    <w:p w14:paraId="1F4BCD4C" w14:textId="1CEEB1D8" w:rsidR="00D55B4D" w:rsidRDefault="00BB125C" w:rsidP="00070330">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14:paraId="3A0FA298" w14:textId="77777777" w:rsidR="00D55B4D" w:rsidRDefault="00BB125C" w:rsidP="00070330">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14:paraId="04DD6DB9" w14:textId="77777777" w:rsidR="00D55B4D" w:rsidRDefault="00D55B4D" w:rsidP="00070330">
      <w:pPr>
        <w:widowControl w:val="0"/>
        <w:rPr>
          <w:b/>
          <w:sz w:val="24"/>
          <w:szCs w:val="24"/>
        </w:rPr>
      </w:pPr>
    </w:p>
    <w:p w14:paraId="44BF2EE4" w14:textId="77777777" w:rsidR="003E78DC" w:rsidRDefault="003E78DC" w:rsidP="00070330">
      <w:pPr>
        <w:keepNext/>
        <w:widowControl w:val="0"/>
        <w:spacing w:after="0" w:line="240" w:lineRule="auto"/>
        <w:rPr>
          <w:b/>
        </w:rPr>
      </w:pPr>
    </w:p>
    <w:p w14:paraId="3A1F6A8A" w14:textId="1BA6F2C2" w:rsidR="005A05BF" w:rsidRDefault="005A05BF" w:rsidP="00070330">
      <w:pPr>
        <w:keepNext/>
        <w:widowControl w:val="0"/>
        <w:spacing w:after="0" w:line="240" w:lineRule="auto"/>
        <w:rPr>
          <w:b/>
        </w:rPr>
        <w:sectPr w:rsidR="005A05BF" w:rsidSect="00393C8A">
          <w:footerReference w:type="default" r:id="rId22"/>
          <w:pgSz w:w="12240" w:h="15840" w:code="1"/>
          <w:pgMar w:top="1440" w:right="1440" w:bottom="1440" w:left="1440" w:header="720" w:footer="720" w:gutter="0"/>
          <w:cols w:space="720"/>
          <w:docGrid w:linePitch="360"/>
        </w:sectPr>
      </w:pPr>
    </w:p>
    <w:tbl>
      <w:tblPr>
        <w:tblStyle w:val="TableGrid"/>
        <w:tblW w:w="14396" w:type="dxa"/>
        <w:tblInd w:w="-905" w:type="dxa"/>
        <w:tblLayout w:type="fixed"/>
        <w:tblLook w:val="04A0" w:firstRow="1" w:lastRow="0" w:firstColumn="1" w:lastColumn="0" w:noHBand="0" w:noVBand="1"/>
      </w:tblPr>
      <w:tblGrid>
        <w:gridCol w:w="1530"/>
        <w:gridCol w:w="1440"/>
        <w:gridCol w:w="1111"/>
        <w:gridCol w:w="1701"/>
        <w:gridCol w:w="1247"/>
        <w:gridCol w:w="1247"/>
        <w:gridCol w:w="1360"/>
        <w:gridCol w:w="1360"/>
        <w:gridCol w:w="1247"/>
        <w:gridCol w:w="1020"/>
        <w:gridCol w:w="1133"/>
      </w:tblGrid>
      <w:tr w:rsidR="003E78DC" w14:paraId="75A6F590" w14:textId="77777777" w:rsidTr="008B3CDC">
        <w:trPr>
          <w:trHeight w:val="1053"/>
        </w:trPr>
        <w:tc>
          <w:tcPr>
            <w:tcW w:w="1530" w:type="dxa"/>
          </w:tcPr>
          <w:p w14:paraId="3DC71724" w14:textId="00D93277" w:rsidR="00D55B4D" w:rsidRDefault="00BB125C" w:rsidP="00070330">
            <w:pPr>
              <w:keepNext/>
              <w:widowControl w:val="0"/>
              <w:spacing w:after="0" w:line="240" w:lineRule="auto"/>
              <w:rPr>
                <w:b/>
              </w:rPr>
            </w:pPr>
            <w:r>
              <w:rPr>
                <w:b/>
              </w:rPr>
              <w:t>Goal</w:t>
            </w:r>
          </w:p>
        </w:tc>
        <w:tc>
          <w:tcPr>
            <w:tcW w:w="1440" w:type="dxa"/>
          </w:tcPr>
          <w:p w14:paraId="19CF9E1E" w14:textId="77777777" w:rsidR="00D55B4D" w:rsidRDefault="00BB125C" w:rsidP="00070330">
            <w:pPr>
              <w:keepNext/>
              <w:widowControl w:val="0"/>
              <w:spacing w:after="0" w:line="240" w:lineRule="auto"/>
              <w:rPr>
                <w:b/>
              </w:rPr>
            </w:pPr>
            <w:r>
              <w:rPr>
                <w:b/>
              </w:rPr>
              <w:t>Category</w:t>
            </w:r>
          </w:p>
        </w:tc>
        <w:tc>
          <w:tcPr>
            <w:tcW w:w="1111" w:type="dxa"/>
          </w:tcPr>
          <w:p w14:paraId="4CF196CD" w14:textId="77777777" w:rsidR="00D55B4D" w:rsidRDefault="00BB125C" w:rsidP="00070330">
            <w:pPr>
              <w:keepNext/>
              <w:widowControl w:val="0"/>
              <w:spacing w:after="0" w:line="240" w:lineRule="auto"/>
              <w:rPr>
                <w:b/>
              </w:rPr>
            </w:pPr>
            <w:r>
              <w:rPr>
                <w:b/>
              </w:rPr>
              <w:t>Source / Amount</w:t>
            </w:r>
          </w:p>
        </w:tc>
        <w:tc>
          <w:tcPr>
            <w:tcW w:w="1701" w:type="dxa"/>
          </w:tcPr>
          <w:p w14:paraId="6B330F43" w14:textId="77777777" w:rsidR="00D55B4D" w:rsidRDefault="00BB125C" w:rsidP="00070330">
            <w:pPr>
              <w:keepNext/>
              <w:widowControl w:val="0"/>
              <w:spacing w:after="0" w:line="240" w:lineRule="auto"/>
              <w:rPr>
                <w:b/>
              </w:rPr>
            </w:pPr>
            <w:r>
              <w:rPr>
                <w:b/>
              </w:rPr>
              <w:t>Indicator</w:t>
            </w:r>
          </w:p>
        </w:tc>
        <w:tc>
          <w:tcPr>
            <w:tcW w:w="1247" w:type="dxa"/>
          </w:tcPr>
          <w:p w14:paraId="20DD608C" w14:textId="77777777" w:rsidR="00D55B4D" w:rsidRDefault="00BB125C" w:rsidP="00070330">
            <w:pPr>
              <w:keepNext/>
              <w:widowControl w:val="0"/>
              <w:spacing w:after="0" w:line="240" w:lineRule="auto"/>
              <w:rPr>
                <w:b/>
              </w:rPr>
            </w:pPr>
            <w:r>
              <w:rPr>
                <w:b/>
              </w:rPr>
              <w:t>Unit of Measure</w:t>
            </w:r>
          </w:p>
        </w:tc>
        <w:tc>
          <w:tcPr>
            <w:tcW w:w="1247" w:type="dxa"/>
          </w:tcPr>
          <w:p w14:paraId="67CDA137" w14:textId="77777777" w:rsidR="00D55B4D" w:rsidRDefault="00BB125C" w:rsidP="00070330">
            <w:pPr>
              <w:keepNext/>
              <w:widowControl w:val="0"/>
              <w:spacing w:after="0" w:line="240" w:lineRule="auto"/>
              <w:rPr>
                <w:b/>
              </w:rPr>
            </w:pPr>
            <w:r>
              <w:rPr>
                <w:b/>
              </w:rPr>
              <w:t>Expected – Strategic Plan</w:t>
            </w:r>
          </w:p>
        </w:tc>
        <w:tc>
          <w:tcPr>
            <w:tcW w:w="1360" w:type="dxa"/>
          </w:tcPr>
          <w:p w14:paraId="56AEAA53" w14:textId="77777777" w:rsidR="00D55B4D" w:rsidRDefault="00BB125C" w:rsidP="00070330">
            <w:pPr>
              <w:keepNext/>
              <w:widowControl w:val="0"/>
              <w:spacing w:after="0" w:line="240" w:lineRule="auto"/>
              <w:rPr>
                <w:b/>
              </w:rPr>
            </w:pPr>
            <w:r>
              <w:rPr>
                <w:b/>
              </w:rPr>
              <w:t>Actual – Strategic Plan</w:t>
            </w:r>
          </w:p>
        </w:tc>
        <w:tc>
          <w:tcPr>
            <w:tcW w:w="1360" w:type="dxa"/>
          </w:tcPr>
          <w:p w14:paraId="05C908D9" w14:textId="77777777" w:rsidR="00D55B4D" w:rsidRDefault="00BB125C" w:rsidP="00070330">
            <w:pPr>
              <w:keepNext/>
              <w:widowControl w:val="0"/>
              <w:spacing w:after="0" w:line="240" w:lineRule="auto"/>
              <w:rPr>
                <w:b/>
              </w:rPr>
            </w:pPr>
            <w:r>
              <w:rPr>
                <w:b/>
              </w:rPr>
              <w:t>Percent Complete</w:t>
            </w:r>
          </w:p>
        </w:tc>
        <w:tc>
          <w:tcPr>
            <w:tcW w:w="1247" w:type="dxa"/>
          </w:tcPr>
          <w:p w14:paraId="0C652661" w14:textId="77777777" w:rsidR="00D55B4D" w:rsidRDefault="00BB125C" w:rsidP="00070330">
            <w:pPr>
              <w:keepNext/>
              <w:widowControl w:val="0"/>
              <w:spacing w:after="0" w:line="240" w:lineRule="auto"/>
              <w:rPr>
                <w:b/>
              </w:rPr>
            </w:pPr>
            <w:r>
              <w:rPr>
                <w:b/>
              </w:rPr>
              <w:t>Expected – Program Year</w:t>
            </w:r>
          </w:p>
        </w:tc>
        <w:tc>
          <w:tcPr>
            <w:tcW w:w="1020" w:type="dxa"/>
          </w:tcPr>
          <w:p w14:paraId="1F7E1DE6" w14:textId="77777777" w:rsidR="00D55B4D" w:rsidRDefault="00BB125C" w:rsidP="00070330">
            <w:pPr>
              <w:keepNext/>
              <w:widowControl w:val="0"/>
              <w:spacing w:after="0" w:line="240" w:lineRule="auto"/>
              <w:rPr>
                <w:b/>
              </w:rPr>
            </w:pPr>
            <w:r>
              <w:rPr>
                <w:b/>
              </w:rPr>
              <w:t>Actual – Program Year</w:t>
            </w:r>
          </w:p>
        </w:tc>
        <w:tc>
          <w:tcPr>
            <w:tcW w:w="1133" w:type="dxa"/>
          </w:tcPr>
          <w:p w14:paraId="444DBF0C" w14:textId="77777777" w:rsidR="00D55B4D" w:rsidRDefault="00BB125C" w:rsidP="00070330">
            <w:pPr>
              <w:keepNext/>
              <w:widowControl w:val="0"/>
              <w:spacing w:after="0" w:line="240" w:lineRule="auto"/>
              <w:rPr>
                <w:b/>
              </w:rPr>
            </w:pPr>
            <w:r>
              <w:rPr>
                <w:b/>
              </w:rPr>
              <w:t>Percent Complete</w:t>
            </w:r>
          </w:p>
        </w:tc>
      </w:tr>
      <w:tr w:rsidR="003E78DC" w14:paraId="7572A0BF" w14:textId="77777777" w:rsidTr="008B3CDC">
        <w:trPr>
          <w:cantSplit/>
          <w:trHeight w:val="3001"/>
        </w:trPr>
        <w:tc>
          <w:tcPr>
            <w:tcW w:w="1530" w:type="dxa"/>
            <w:vAlign w:val="center"/>
          </w:tcPr>
          <w:p w14:paraId="21279D16" w14:textId="77777777" w:rsidR="00D55B4D" w:rsidRDefault="00BB125C" w:rsidP="00070330">
            <w:pPr>
              <w:spacing w:beforeAutospacing="1" w:afterAutospacing="1"/>
            </w:pPr>
            <w:r>
              <w:rPr>
                <w:color w:val="000000"/>
                <w:sz w:val="22"/>
              </w:rPr>
              <w:t>Public Improvements &amp; Infrastructure</w:t>
            </w:r>
          </w:p>
        </w:tc>
        <w:tc>
          <w:tcPr>
            <w:tcW w:w="1440" w:type="dxa"/>
            <w:vAlign w:val="center"/>
          </w:tcPr>
          <w:p w14:paraId="07C20D91" w14:textId="77777777" w:rsidR="00D55B4D" w:rsidRDefault="00BB125C" w:rsidP="008B3CDC">
            <w:pPr>
              <w:spacing w:before="100" w:beforeAutospacing="1" w:after="100" w:afterAutospacing="1"/>
            </w:pPr>
            <w:r>
              <w:rPr>
                <w:color w:val="000000"/>
                <w:sz w:val="22"/>
              </w:rPr>
              <w:t>Non-Housing Community Development</w:t>
            </w:r>
          </w:p>
        </w:tc>
        <w:tc>
          <w:tcPr>
            <w:tcW w:w="1111" w:type="dxa"/>
            <w:vAlign w:val="center"/>
          </w:tcPr>
          <w:p w14:paraId="3A8F2C79" w14:textId="10C8D313" w:rsidR="00D55B4D" w:rsidRDefault="00BB125C" w:rsidP="00070330">
            <w:pPr>
              <w:spacing w:beforeAutospacing="1" w:afterAutospacing="1"/>
            </w:pPr>
            <w:r>
              <w:rPr>
                <w:color w:val="000000"/>
                <w:sz w:val="22"/>
              </w:rPr>
              <w:t xml:space="preserve">CDBG: </w:t>
            </w:r>
            <w:r w:rsidRPr="00E67EC7">
              <w:rPr>
                <w:color w:val="000000"/>
                <w:sz w:val="22"/>
              </w:rPr>
              <w:t>$</w:t>
            </w:r>
            <w:r w:rsidR="0014273A">
              <w:rPr>
                <w:color w:val="000000"/>
                <w:sz w:val="22"/>
              </w:rPr>
              <w:t>48</w:t>
            </w:r>
            <w:r w:rsidR="00496A80">
              <w:rPr>
                <w:color w:val="000000"/>
                <w:sz w:val="22"/>
              </w:rPr>
              <w:t>1</w:t>
            </w:r>
            <w:r w:rsidR="0014273A">
              <w:rPr>
                <w:color w:val="000000"/>
                <w:sz w:val="22"/>
              </w:rPr>
              <w:t>,</w:t>
            </w:r>
            <w:r w:rsidR="00496A80">
              <w:rPr>
                <w:color w:val="000000"/>
                <w:sz w:val="22"/>
              </w:rPr>
              <w:t>619</w:t>
            </w:r>
            <w:r w:rsidR="0054485E">
              <w:rPr>
                <w:color w:val="000000"/>
                <w:sz w:val="22"/>
              </w:rPr>
              <w:t xml:space="preserve"> </w:t>
            </w:r>
          </w:p>
        </w:tc>
        <w:tc>
          <w:tcPr>
            <w:tcW w:w="1701" w:type="dxa"/>
            <w:vAlign w:val="center"/>
          </w:tcPr>
          <w:p w14:paraId="21A9EBA9" w14:textId="77777777" w:rsidR="00D55B4D" w:rsidRDefault="00BB125C" w:rsidP="00070330">
            <w:pPr>
              <w:spacing w:beforeAutospacing="1" w:afterAutospacing="1"/>
            </w:pPr>
            <w:r>
              <w:rPr>
                <w:color w:val="000000"/>
                <w:sz w:val="22"/>
              </w:rPr>
              <w:t>Public Facility or Infrastructure Activities other than Low/Moderate Income Housing Benefit</w:t>
            </w:r>
          </w:p>
        </w:tc>
        <w:tc>
          <w:tcPr>
            <w:tcW w:w="1247" w:type="dxa"/>
            <w:vAlign w:val="center"/>
          </w:tcPr>
          <w:p w14:paraId="0EC273BC" w14:textId="77777777" w:rsidR="00D55B4D" w:rsidRDefault="00BB125C" w:rsidP="00070330">
            <w:pPr>
              <w:spacing w:beforeAutospacing="1" w:afterAutospacing="1"/>
            </w:pPr>
            <w:r>
              <w:rPr>
                <w:color w:val="000000"/>
                <w:sz w:val="22"/>
              </w:rPr>
              <w:t>Persons Assisted</w:t>
            </w:r>
          </w:p>
        </w:tc>
        <w:tc>
          <w:tcPr>
            <w:tcW w:w="1247" w:type="dxa"/>
            <w:vAlign w:val="center"/>
          </w:tcPr>
          <w:p w14:paraId="54DEB5C2" w14:textId="7093E4C8" w:rsidR="00D55B4D" w:rsidRDefault="00BB125C" w:rsidP="00070330">
            <w:pPr>
              <w:spacing w:beforeAutospacing="1" w:afterAutospacing="1"/>
            </w:pPr>
            <w:r>
              <w:rPr>
                <w:color w:val="000000"/>
                <w:sz w:val="22"/>
              </w:rPr>
              <w:t>3</w:t>
            </w:r>
            <w:r w:rsidR="004F1664">
              <w:rPr>
                <w:color w:val="000000"/>
                <w:sz w:val="22"/>
              </w:rPr>
              <w:t>,</w:t>
            </w:r>
            <w:r>
              <w:rPr>
                <w:color w:val="000000"/>
                <w:sz w:val="22"/>
              </w:rPr>
              <w:t>0</w:t>
            </w:r>
            <w:r w:rsidR="00097F59">
              <w:rPr>
                <w:color w:val="000000"/>
                <w:sz w:val="22"/>
              </w:rPr>
              <w:t>0</w:t>
            </w:r>
            <w:r>
              <w:rPr>
                <w:color w:val="000000"/>
                <w:sz w:val="22"/>
              </w:rPr>
              <w:t>0</w:t>
            </w:r>
          </w:p>
        </w:tc>
        <w:tc>
          <w:tcPr>
            <w:tcW w:w="1360" w:type="dxa"/>
            <w:vAlign w:val="center"/>
          </w:tcPr>
          <w:p w14:paraId="7EEFB1BC" w14:textId="7F9478B6" w:rsidR="00D55B4D" w:rsidRDefault="00BB125C" w:rsidP="00070330">
            <w:pPr>
              <w:spacing w:beforeAutospacing="1" w:afterAutospacing="1"/>
            </w:pPr>
            <w:r>
              <w:rPr>
                <w:color w:val="000000"/>
                <w:sz w:val="22"/>
              </w:rPr>
              <w:t>3</w:t>
            </w:r>
            <w:r w:rsidR="004F1664">
              <w:rPr>
                <w:color w:val="000000"/>
                <w:sz w:val="22"/>
              </w:rPr>
              <w:t>,</w:t>
            </w:r>
            <w:r>
              <w:rPr>
                <w:color w:val="000000"/>
                <w:sz w:val="22"/>
              </w:rPr>
              <w:t>080</w:t>
            </w:r>
          </w:p>
        </w:tc>
        <w:tc>
          <w:tcPr>
            <w:tcW w:w="1360" w:type="dxa"/>
            <w:vAlign w:val="center"/>
          </w:tcPr>
          <w:p w14:paraId="4C826678" w14:textId="77777777" w:rsidR="00D55B4D" w:rsidRDefault="003F0513" w:rsidP="00070330">
            <w:pPr>
              <w:spacing w:beforeAutospacing="1" w:afterAutospacing="1"/>
            </w:pPr>
            <w:r>
              <w:rPr>
                <w:color w:val="000000"/>
                <w:sz w:val="22"/>
              </w:rPr>
              <w:t>1</w:t>
            </w:r>
            <w:r w:rsidR="00BB125C">
              <w:rPr>
                <w:color w:val="000000"/>
                <w:sz w:val="22"/>
              </w:rPr>
              <w:t>00.00%</w:t>
            </w:r>
          </w:p>
        </w:tc>
        <w:tc>
          <w:tcPr>
            <w:tcW w:w="1247" w:type="dxa"/>
            <w:vAlign w:val="center"/>
          </w:tcPr>
          <w:p w14:paraId="41A1D619" w14:textId="51CD86A8" w:rsidR="00D55B4D" w:rsidRDefault="00BB125C" w:rsidP="00070330">
            <w:pPr>
              <w:spacing w:beforeAutospacing="1" w:afterAutospacing="1"/>
            </w:pPr>
            <w:r>
              <w:rPr>
                <w:color w:val="000000"/>
                <w:sz w:val="22"/>
              </w:rPr>
              <w:t>3</w:t>
            </w:r>
            <w:r w:rsidR="004F1664">
              <w:rPr>
                <w:color w:val="000000"/>
                <w:sz w:val="22"/>
              </w:rPr>
              <w:t>,</w:t>
            </w:r>
            <w:r>
              <w:rPr>
                <w:color w:val="000000"/>
                <w:sz w:val="22"/>
              </w:rPr>
              <w:t>080</w:t>
            </w:r>
          </w:p>
        </w:tc>
        <w:tc>
          <w:tcPr>
            <w:tcW w:w="1020" w:type="dxa"/>
            <w:vAlign w:val="center"/>
          </w:tcPr>
          <w:p w14:paraId="789F4203" w14:textId="78F6AEC3" w:rsidR="00D55B4D" w:rsidRDefault="002E49E7" w:rsidP="00070330">
            <w:pPr>
              <w:spacing w:beforeAutospacing="1" w:afterAutospacing="1"/>
            </w:pPr>
            <w:r>
              <w:rPr>
                <w:color w:val="000000"/>
                <w:sz w:val="22"/>
              </w:rPr>
              <w:t>3</w:t>
            </w:r>
            <w:r w:rsidR="004F1664">
              <w:rPr>
                <w:color w:val="000000"/>
                <w:sz w:val="22"/>
              </w:rPr>
              <w:t>,</w:t>
            </w:r>
            <w:r>
              <w:rPr>
                <w:color w:val="000000"/>
                <w:sz w:val="22"/>
              </w:rPr>
              <w:t>08</w:t>
            </w:r>
            <w:r w:rsidR="00BB125C">
              <w:rPr>
                <w:color w:val="000000"/>
                <w:sz w:val="22"/>
              </w:rPr>
              <w:t>0</w:t>
            </w:r>
          </w:p>
        </w:tc>
        <w:tc>
          <w:tcPr>
            <w:tcW w:w="1133" w:type="dxa"/>
            <w:vAlign w:val="center"/>
          </w:tcPr>
          <w:p w14:paraId="10B4717E" w14:textId="77777777" w:rsidR="00D55B4D" w:rsidRDefault="003F0513" w:rsidP="00070330">
            <w:pPr>
              <w:spacing w:beforeAutospacing="1" w:afterAutospacing="1"/>
            </w:pPr>
            <w:r>
              <w:rPr>
                <w:color w:val="000000"/>
                <w:sz w:val="22"/>
              </w:rPr>
              <w:t>1</w:t>
            </w:r>
            <w:r w:rsidR="002E49E7">
              <w:rPr>
                <w:color w:val="000000"/>
                <w:sz w:val="22"/>
              </w:rPr>
              <w:t>0</w:t>
            </w:r>
            <w:r w:rsidR="00BB125C">
              <w:rPr>
                <w:color w:val="000000"/>
                <w:sz w:val="22"/>
              </w:rPr>
              <w:t>0.00%</w:t>
            </w:r>
          </w:p>
        </w:tc>
      </w:tr>
      <w:tr w:rsidR="003E78DC" w14:paraId="167F0181" w14:textId="77777777" w:rsidTr="008B3CDC">
        <w:trPr>
          <w:cantSplit/>
          <w:trHeight w:val="1137"/>
        </w:trPr>
        <w:tc>
          <w:tcPr>
            <w:tcW w:w="1530" w:type="dxa"/>
            <w:vAlign w:val="center"/>
          </w:tcPr>
          <w:p w14:paraId="498DC582" w14:textId="77777777" w:rsidR="00D55B4D" w:rsidRDefault="00BB125C" w:rsidP="00070330">
            <w:pPr>
              <w:spacing w:beforeAutospacing="1" w:afterAutospacing="1"/>
            </w:pPr>
            <w:r>
              <w:rPr>
                <w:color w:val="000000"/>
                <w:sz w:val="22"/>
              </w:rPr>
              <w:t>Public Service</w:t>
            </w:r>
          </w:p>
        </w:tc>
        <w:tc>
          <w:tcPr>
            <w:tcW w:w="1440" w:type="dxa"/>
            <w:vAlign w:val="center"/>
          </w:tcPr>
          <w:p w14:paraId="5EDEEB75" w14:textId="77777777" w:rsidR="00D55B4D" w:rsidRDefault="00BB125C" w:rsidP="00070330">
            <w:pPr>
              <w:spacing w:beforeAutospacing="1" w:afterAutospacing="1"/>
            </w:pPr>
            <w:r>
              <w:rPr>
                <w:color w:val="000000"/>
                <w:sz w:val="22"/>
              </w:rPr>
              <w:t>Non-Housing Community Development</w:t>
            </w:r>
          </w:p>
        </w:tc>
        <w:tc>
          <w:tcPr>
            <w:tcW w:w="1111" w:type="dxa"/>
            <w:vAlign w:val="center"/>
          </w:tcPr>
          <w:p w14:paraId="28FBE28A" w14:textId="3FABF74A" w:rsidR="00D55B4D" w:rsidRPr="00C92DA8" w:rsidRDefault="00637C27" w:rsidP="00637C27">
            <w:pPr>
              <w:spacing w:before="100" w:beforeAutospacing="1" w:after="100" w:afterAutospacing="1"/>
              <w:rPr>
                <w:sz w:val="22"/>
                <w:szCs w:val="22"/>
                <w:highlight w:val="yellow"/>
              </w:rPr>
            </w:pPr>
            <w:r w:rsidRPr="00637C27" w:rsidDel="00637C27">
              <w:rPr>
                <w:color w:val="000000"/>
                <w:sz w:val="22"/>
                <w:szCs w:val="22"/>
              </w:rPr>
              <w:t>C</w:t>
            </w:r>
            <w:r w:rsidRPr="00637C27">
              <w:rPr>
                <w:color w:val="000000"/>
                <w:sz w:val="22"/>
                <w:szCs w:val="22"/>
              </w:rPr>
              <w:t>DBG: $0</w:t>
            </w:r>
          </w:p>
        </w:tc>
        <w:tc>
          <w:tcPr>
            <w:tcW w:w="1701" w:type="dxa"/>
            <w:vAlign w:val="center"/>
          </w:tcPr>
          <w:p w14:paraId="622E8559" w14:textId="77777777" w:rsidR="00D55B4D" w:rsidRDefault="00BB125C" w:rsidP="00070330">
            <w:pPr>
              <w:spacing w:beforeAutospacing="1" w:afterAutospacing="1"/>
            </w:pPr>
            <w:r>
              <w:rPr>
                <w:color w:val="000000"/>
                <w:sz w:val="22"/>
              </w:rPr>
              <w:t>Public service activities other than Low/Moderate Income Housing Benefit</w:t>
            </w:r>
          </w:p>
        </w:tc>
        <w:tc>
          <w:tcPr>
            <w:tcW w:w="1247" w:type="dxa"/>
            <w:vAlign w:val="center"/>
          </w:tcPr>
          <w:p w14:paraId="2DBE9088" w14:textId="77777777" w:rsidR="00D55B4D" w:rsidRDefault="00BB125C" w:rsidP="00070330">
            <w:pPr>
              <w:spacing w:beforeAutospacing="1" w:afterAutospacing="1"/>
            </w:pPr>
            <w:r>
              <w:rPr>
                <w:color w:val="000000"/>
                <w:sz w:val="22"/>
              </w:rPr>
              <w:t>Persons Assisted</w:t>
            </w:r>
          </w:p>
        </w:tc>
        <w:tc>
          <w:tcPr>
            <w:tcW w:w="1247" w:type="dxa"/>
            <w:vAlign w:val="center"/>
          </w:tcPr>
          <w:p w14:paraId="02BB8C26" w14:textId="36022144" w:rsidR="00D55B4D" w:rsidRDefault="00BB125C" w:rsidP="00070330">
            <w:pPr>
              <w:spacing w:beforeAutospacing="1" w:afterAutospacing="1"/>
            </w:pPr>
            <w:r>
              <w:rPr>
                <w:color w:val="000000"/>
                <w:sz w:val="22"/>
              </w:rPr>
              <w:t>3</w:t>
            </w:r>
            <w:r w:rsidR="004F1664">
              <w:rPr>
                <w:color w:val="000000"/>
                <w:sz w:val="22"/>
              </w:rPr>
              <w:t>,</w:t>
            </w:r>
            <w:r>
              <w:rPr>
                <w:color w:val="000000"/>
                <w:sz w:val="22"/>
              </w:rPr>
              <w:t>0</w:t>
            </w:r>
            <w:r w:rsidR="00097F59">
              <w:rPr>
                <w:color w:val="000000"/>
                <w:sz w:val="22"/>
              </w:rPr>
              <w:t>0</w:t>
            </w:r>
            <w:r>
              <w:rPr>
                <w:color w:val="000000"/>
                <w:sz w:val="22"/>
              </w:rPr>
              <w:t>0</w:t>
            </w:r>
          </w:p>
        </w:tc>
        <w:tc>
          <w:tcPr>
            <w:tcW w:w="1360" w:type="dxa"/>
            <w:vAlign w:val="center"/>
          </w:tcPr>
          <w:p w14:paraId="6FFC4001" w14:textId="3EE8DFEF" w:rsidR="00D55B4D" w:rsidRDefault="00BB125C" w:rsidP="00070330">
            <w:pPr>
              <w:spacing w:beforeAutospacing="1" w:afterAutospacing="1"/>
            </w:pPr>
            <w:r>
              <w:rPr>
                <w:color w:val="000000"/>
                <w:sz w:val="22"/>
              </w:rPr>
              <w:t>3</w:t>
            </w:r>
            <w:r w:rsidR="004F1664">
              <w:rPr>
                <w:color w:val="000000"/>
                <w:sz w:val="22"/>
              </w:rPr>
              <w:t>,</w:t>
            </w:r>
            <w:r>
              <w:rPr>
                <w:color w:val="000000"/>
                <w:sz w:val="22"/>
              </w:rPr>
              <w:t>0</w:t>
            </w:r>
            <w:r w:rsidR="001C01B2">
              <w:rPr>
                <w:color w:val="000000"/>
                <w:sz w:val="22"/>
              </w:rPr>
              <w:t>8</w:t>
            </w:r>
            <w:r>
              <w:rPr>
                <w:color w:val="000000"/>
                <w:sz w:val="22"/>
              </w:rPr>
              <w:t>0</w:t>
            </w:r>
          </w:p>
        </w:tc>
        <w:tc>
          <w:tcPr>
            <w:tcW w:w="1360" w:type="dxa"/>
            <w:vAlign w:val="center"/>
          </w:tcPr>
          <w:p w14:paraId="3B305B08" w14:textId="77777777" w:rsidR="00D55B4D" w:rsidRDefault="003F0513" w:rsidP="00070330">
            <w:pPr>
              <w:spacing w:beforeAutospacing="1" w:afterAutospacing="1"/>
            </w:pPr>
            <w:r>
              <w:rPr>
                <w:color w:val="000000"/>
                <w:sz w:val="22"/>
              </w:rPr>
              <w:t>1</w:t>
            </w:r>
            <w:r w:rsidR="00BB125C">
              <w:rPr>
                <w:color w:val="000000"/>
                <w:sz w:val="22"/>
              </w:rPr>
              <w:t>00.00%</w:t>
            </w:r>
          </w:p>
        </w:tc>
        <w:tc>
          <w:tcPr>
            <w:tcW w:w="1247" w:type="dxa"/>
            <w:vAlign w:val="center"/>
          </w:tcPr>
          <w:p w14:paraId="49210544" w14:textId="77777777" w:rsidR="00D55B4D" w:rsidRDefault="00BB125C" w:rsidP="00070330">
            <w:pPr>
              <w:spacing w:beforeAutospacing="1" w:afterAutospacing="1"/>
            </w:pPr>
            <w:r>
              <w:rPr>
                <w:color w:val="000000"/>
                <w:sz w:val="22"/>
              </w:rPr>
              <w:t xml:space="preserve"> </w:t>
            </w:r>
          </w:p>
        </w:tc>
        <w:tc>
          <w:tcPr>
            <w:tcW w:w="1020" w:type="dxa"/>
            <w:vAlign w:val="center"/>
          </w:tcPr>
          <w:p w14:paraId="12D3E6DC" w14:textId="77777777" w:rsidR="00D55B4D" w:rsidRDefault="00BB125C" w:rsidP="00070330">
            <w:pPr>
              <w:spacing w:beforeAutospacing="1" w:afterAutospacing="1"/>
            </w:pPr>
            <w:r>
              <w:rPr>
                <w:color w:val="000000"/>
                <w:sz w:val="22"/>
              </w:rPr>
              <w:t xml:space="preserve"> </w:t>
            </w:r>
          </w:p>
        </w:tc>
        <w:tc>
          <w:tcPr>
            <w:tcW w:w="1133" w:type="dxa"/>
            <w:vAlign w:val="center"/>
          </w:tcPr>
          <w:p w14:paraId="664C41A3" w14:textId="77777777" w:rsidR="00D55B4D" w:rsidRDefault="00BB125C" w:rsidP="008B3CDC">
            <w:pPr>
              <w:spacing w:before="100" w:beforeAutospacing="1" w:after="100" w:afterAutospacing="1"/>
            </w:pPr>
            <w:r>
              <w:rPr>
                <w:color w:val="000000"/>
                <w:sz w:val="22"/>
              </w:rPr>
              <w:t xml:space="preserve"> </w:t>
            </w:r>
          </w:p>
        </w:tc>
      </w:tr>
    </w:tbl>
    <w:p w14:paraId="3806F827" w14:textId="77777777" w:rsidR="003E78DC" w:rsidRDefault="003E78DC" w:rsidP="00070330">
      <w:pPr>
        <w:pStyle w:val="Caption"/>
        <w:jc w:val="center"/>
        <w:rPr>
          <w:rFonts w:asciiTheme="minorHAnsi" w:hAnsiTheme="minorHAnsi"/>
        </w:rPr>
      </w:pPr>
    </w:p>
    <w:p w14:paraId="3B037F1B" w14:textId="77777777" w:rsidR="005A05BF" w:rsidRDefault="005A05BF" w:rsidP="005A05B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w:t>
      </w:r>
      <w:r>
        <w:rPr>
          <w:rFonts w:asciiTheme="minorHAnsi" w:hAnsiTheme="minorHAnsi"/>
        </w:rPr>
        <w:fldChar w:fldCharType="end"/>
      </w:r>
      <w:r>
        <w:rPr>
          <w:rFonts w:asciiTheme="minorHAnsi" w:hAnsiTheme="minorHAnsi"/>
        </w:rPr>
        <w:t xml:space="preserve"> - Accomplishments – Program Year &amp; Strategic Plan to Date</w:t>
      </w:r>
    </w:p>
    <w:p w14:paraId="5F08CC10" w14:textId="77777777" w:rsidR="005A05BF" w:rsidRDefault="005A05BF" w:rsidP="005A05BF">
      <w:pPr>
        <w:rPr>
          <w:rFonts w:asciiTheme="minorHAnsi" w:hAnsiTheme="minorHAnsi"/>
          <w:b/>
          <w:bCs/>
          <w:sz w:val="20"/>
          <w:szCs w:val="20"/>
        </w:rPr>
      </w:pPr>
    </w:p>
    <w:p w14:paraId="069BC42B" w14:textId="77777777" w:rsidR="005A05BF" w:rsidRDefault="005A05BF" w:rsidP="005A05BF">
      <w:pPr>
        <w:rPr>
          <w:rFonts w:asciiTheme="minorHAnsi" w:hAnsiTheme="minorHAnsi"/>
          <w:b/>
          <w:bCs/>
          <w:sz w:val="20"/>
          <w:szCs w:val="20"/>
        </w:rPr>
      </w:pPr>
    </w:p>
    <w:p w14:paraId="333674C2" w14:textId="77777777" w:rsidR="005A05BF" w:rsidRDefault="005A05BF" w:rsidP="005A05BF">
      <w:pPr>
        <w:rPr>
          <w:rFonts w:asciiTheme="minorHAnsi" w:hAnsiTheme="minorHAnsi"/>
          <w:b/>
          <w:bCs/>
          <w:sz w:val="20"/>
          <w:szCs w:val="20"/>
        </w:rPr>
      </w:pPr>
    </w:p>
    <w:p w14:paraId="24962992" w14:textId="77777777" w:rsidR="005A05BF" w:rsidRDefault="005A05BF" w:rsidP="005A05BF">
      <w:pPr>
        <w:rPr>
          <w:rFonts w:asciiTheme="minorHAnsi" w:hAnsiTheme="minorHAnsi"/>
          <w:b/>
          <w:bCs/>
          <w:sz w:val="20"/>
          <w:szCs w:val="20"/>
        </w:rPr>
      </w:pPr>
    </w:p>
    <w:p w14:paraId="624709F8" w14:textId="77777777" w:rsidR="00395526" w:rsidRPr="008B3CDC" w:rsidRDefault="00395526" w:rsidP="008B3CDC">
      <w:pPr>
        <w:sectPr w:rsidR="00395526" w:rsidRPr="008B3CDC" w:rsidSect="008B3CDC">
          <w:pgSz w:w="15840" w:h="12240" w:orient="landscape" w:code="1"/>
          <w:pgMar w:top="1440" w:right="1440" w:bottom="1440" w:left="1440" w:header="720" w:footer="720" w:gutter="0"/>
          <w:cols w:space="720"/>
          <w:docGrid w:linePitch="360"/>
        </w:sectPr>
      </w:pPr>
    </w:p>
    <w:p w14:paraId="1883BF90" w14:textId="002CC7ED" w:rsidR="00D55B4D" w:rsidRDefault="00BB125C" w:rsidP="00070330">
      <w:pPr>
        <w:keepNext/>
        <w:widowControl w:val="0"/>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14:paraId="1158C025" w14:textId="27663E47" w:rsidR="002E49E7" w:rsidRPr="00BB403F" w:rsidRDefault="002E49E7" w:rsidP="00070330">
      <w:pPr>
        <w:keepNext/>
        <w:widowControl w:val="0"/>
        <w:spacing w:after="0" w:line="240" w:lineRule="auto"/>
        <w:jc w:val="both"/>
        <w:rPr>
          <w:szCs w:val="24"/>
        </w:rPr>
      </w:pPr>
      <w:r w:rsidRPr="002E49E7">
        <w:t xml:space="preserve">Sandy Springs did not </w:t>
      </w:r>
      <w:r w:rsidR="00651D7D" w:rsidRPr="00BB403F">
        <w:t xml:space="preserve">commit general funds to the </w:t>
      </w:r>
      <w:r w:rsidR="00651D7D" w:rsidRPr="00BF1BEC">
        <w:t>20</w:t>
      </w:r>
      <w:r w:rsidR="00FC01AF" w:rsidRPr="00BF1BEC">
        <w:t>2</w:t>
      </w:r>
      <w:r w:rsidR="00BB403F" w:rsidRPr="00BF1BEC">
        <w:t>4</w:t>
      </w:r>
      <w:r w:rsidR="003F0513" w:rsidRPr="00BB403F">
        <w:t xml:space="preserve"> </w:t>
      </w:r>
      <w:r w:rsidRPr="00BB403F">
        <w:t xml:space="preserve">sidewalk construction project; however, the City committed 100% of its </w:t>
      </w:r>
      <w:r w:rsidRPr="00BF1BEC">
        <w:t>20</w:t>
      </w:r>
      <w:r w:rsidR="00FC01AF" w:rsidRPr="00BF1BEC">
        <w:t>2</w:t>
      </w:r>
      <w:r w:rsidR="00BB403F" w:rsidRPr="00BF1BEC">
        <w:t>4</w:t>
      </w:r>
      <w:r w:rsidRPr="00BB403F">
        <w:t xml:space="preserve"> CDBG entitlement allocation to this project. </w:t>
      </w:r>
      <w:r w:rsidR="00C91EAE" w:rsidRPr="00BB403F">
        <w:t>Phase III extends along west side portions of Roswell Road from Long Island Drive to Northwood Drive</w:t>
      </w:r>
      <w:r w:rsidR="005A525F" w:rsidRPr="00BB403F">
        <w:t xml:space="preserve"> in the designated areas. </w:t>
      </w:r>
    </w:p>
    <w:p w14:paraId="14D01433" w14:textId="77777777" w:rsidR="002E49E7" w:rsidRPr="00BB403F" w:rsidRDefault="002E49E7" w:rsidP="00070330">
      <w:pPr>
        <w:keepNext/>
        <w:widowControl w:val="0"/>
        <w:spacing w:after="0" w:line="240" w:lineRule="auto"/>
        <w:jc w:val="both"/>
        <w:rPr>
          <w:szCs w:val="24"/>
        </w:rPr>
      </w:pPr>
      <w:r w:rsidRPr="00BB403F">
        <w:t> </w:t>
      </w:r>
    </w:p>
    <w:p w14:paraId="0DA3AA51" w14:textId="2EB52B0E" w:rsidR="002E49E7" w:rsidRPr="002E49E7" w:rsidRDefault="002E49E7" w:rsidP="00070330">
      <w:pPr>
        <w:keepNext/>
        <w:widowControl w:val="0"/>
        <w:spacing w:after="0" w:line="240" w:lineRule="auto"/>
        <w:jc w:val="both"/>
        <w:rPr>
          <w:szCs w:val="24"/>
        </w:rPr>
      </w:pPr>
      <w:r w:rsidRPr="00BB403F">
        <w:t xml:space="preserve">The </w:t>
      </w:r>
      <w:proofErr w:type="gramStart"/>
      <w:r w:rsidRPr="00BB403F">
        <w:t>City</w:t>
      </w:r>
      <w:proofErr w:type="gramEnd"/>
      <w:r w:rsidRPr="00BB403F">
        <w:t xml:space="preserve"> executed its CDBG Program by completing the following in </w:t>
      </w:r>
      <w:r w:rsidRPr="00BF1BEC">
        <w:t>20</w:t>
      </w:r>
      <w:r w:rsidR="00E77358" w:rsidRPr="00BF1BEC">
        <w:t>2</w:t>
      </w:r>
      <w:r w:rsidR="00BB403F" w:rsidRPr="00BB403F">
        <w:t>4</w:t>
      </w:r>
      <w:r w:rsidRPr="00BB403F">
        <w:t>:</w:t>
      </w:r>
    </w:p>
    <w:p w14:paraId="5AC9AB55" w14:textId="77777777" w:rsidR="002E49E7" w:rsidRPr="002E49E7" w:rsidRDefault="002E49E7" w:rsidP="00070330">
      <w:pPr>
        <w:keepNext/>
        <w:widowControl w:val="0"/>
        <w:spacing w:after="0" w:line="240" w:lineRule="auto"/>
        <w:jc w:val="both"/>
        <w:rPr>
          <w:szCs w:val="24"/>
        </w:rPr>
      </w:pPr>
      <w:r w:rsidRPr="002E49E7">
        <w:t>  </w:t>
      </w:r>
    </w:p>
    <w:p w14:paraId="05BEC7C8" w14:textId="35824167" w:rsidR="002E49E7" w:rsidRPr="005A05BF" w:rsidRDefault="002E49E7" w:rsidP="008B3CDC">
      <w:pPr>
        <w:pStyle w:val="ListParagraph"/>
        <w:keepNext/>
        <w:widowControl w:val="0"/>
        <w:numPr>
          <w:ilvl w:val="0"/>
          <w:numId w:val="28"/>
        </w:numPr>
        <w:jc w:val="both"/>
        <w:rPr>
          <w:szCs w:val="24"/>
        </w:rPr>
      </w:pPr>
      <w:r w:rsidRPr="002E49E7">
        <w:t xml:space="preserve">Executed these activities consistently and in compliance with all CDBG </w:t>
      </w:r>
      <w:proofErr w:type="gramStart"/>
      <w:r w:rsidRPr="002E49E7">
        <w:t>regulations;</w:t>
      </w:r>
      <w:proofErr w:type="gramEnd"/>
    </w:p>
    <w:p w14:paraId="0302E65A" w14:textId="6113CC2E" w:rsidR="002E49E7" w:rsidRPr="002E49E7" w:rsidRDefault="002E49E7" w:rsidP="008B3CDC">
      <w:pPr>
        <w:keepNext/>
        <w:widowControl w:val="0"/>
        <w:spacing w:after="0" w:line="240" w:lineRule="auto"/>
        <w:ind w:firstLine="50"/>
        <w:jc w:val="both"/>
        <w:rPr>
          <w:szCs w:val="24"/>
        </w:rPr>
      </w:pPr>
    </w:p>
    <w:p w14:paraId="214BC1FF" w14:textId="4F8CF0A7" w:rsidR="002E49E7" w:rsidRPr="005A05BF" w:rsidRDefault="002E49E7" w:rsidP="008B3CDC">
      <w:pPr>
        <w:pStyle w:val="ListParagraph"/>
        <w:keepNext/>
        <w:widowControl w:val="0"/>
        <w:numPr>
          <w:ilvl w:val="0"/>
          <w:numId w:val="28"/>
        </w:numPr>
        <w:jc w:val="both"/>
        <w:rPr>
          <w:szCs w:val="24"/>
        </w:rPr>
      </w:pPr>
      <w:r w:rsidRPr="002E49E7">
        <w:t>No actions or willful inactions were taken to hinder the progress of the projects described in the Consolidated Plan; and</w:t>
      </w:r>
    </w:p>
    <w:p w14:paraId="725E090F" w14:textId="6CF91EBE" w:rsidR="002E49E7" w:rsidRPr="002E49E7" w:rsidRDefault="002E49E7" w:rsidP="008B3CDC">
      <w:pPr>
        <w:keepNext/>
        <w:widowControl w:val="0"/>
        <w:spacing w:after="0" w:line="240" w:lineRule="auto"/>
        <w:ind w:firstLine="50"/>
        <w:jc w:val="both"/>
        <w:rPr>
          <w:szCs w:val="24"/>
        </w:rPr>
      </w:pPr>
    </w:p>
    <w:p w14:paraId="1C8E88DA" w14:textId="7A2A29E5" w:rsidR="002E49E7" w:rsidRPr="005A05BF" w:rsidRDefault="008F52CC" w:rsidP="008B3CDC">
      <w:pPr>
        <w:pStyle w:val="ListParagraph"/>
        <w:keepNext/>
        <w:widowControl w:val="0"/>
        <w:numPr>
          <w:ilvl w:val="0"/>
          <w:numId w:val="28"/>
        </w:numPr>
        <w:jc w:val="both"/>
        <w:rPr>
          <w:szCs w:val="24"/>
        </w:rPr>
      </w:pPr>
      <w:r w:rsidRPr="002E49E7">
        <w:t>One hundred percent</w:t>
      </w:r>
      <w:r w:rsidR="002E49E7" w:rsidRPr="002E49E7">
        <w:t xml:space="preserve"> (100%) of </w:t>
      </w:r>
      <w:r w:rsidR="002E49E7" w:rsidRPr="00BB403F">
        <w:t>20</w:t>
      </w:r>
      <w:r w:rsidR="00E77358" w:rsidRPr="00BB403F">
        <w:t>2</w:t>
      </w:r>
      <w:r w:rsidR="00BB403F" w:rsidRPr="00BB403F">
        <w:t>4</w:t>
      </w:r>
      <w:r w:rsidR="003F0513">
        <w:t xml:space="preserve"> </w:t>
      </w:r>
      <w:r w:rsidR="002E49E7" w:rsidRPr="002E49E7">
        <w:t xml:space="preserve">CDBG funds were committed to the benefit of low- and moderate-income </w:t>
      </w:r>
      <w:proofErr w:type="gramStart"/>
      <w:r w:rsidR="002E49E7" w:rsidRPr="002E49E7">
        <w:t>persons</w:t>
      </w:r>
      <w:proofErr w:type="gramEnd"/>
      <w:r w:rsidR="002E49E7" w:rsidRPr="002E49E7">
        <w:t xml:space="preserve"> living in the CDBG Target areas described in this, thus meeting the National Objective for the CDBG Program.</w:t>
      </w:r>
    </w:p>
    <w:p w14:paraId="2324C52D" w14:textId="77777777" w:rsidR="002E49E7" w:rsidRDefault="002E49E7" w:rsidP="00070330">
      <w:pPr>
        <w:keepNext/>
        <w:widowControl w:val="0"/>
        <w:rPr>
          <w:sz w:val="24"/>
          <w:szCs w:val="24"/>
        </w:rPr>
      </w:pPr>
    </w:p>
    <w:p w14:paraId="4EE938E7" w14:textId="77777777" w:rsidR="00D55B4D" w:rsidRDefault="00BB125C" w:rsidP="00070330">
      <w:pPr>
        <w:rPr>
          <w:b/>
          <w:sz w:val="28"/>
          <w:szCs w:val="28"/>
        </w:rPr>
      </w:pPr>
      <w:bookmarkStart w:id="0" w:name="_Toc309810474"/>
      <w:r>
        <w:rPr>
          <w:b/>
          <w:sz w:val="28"/>
          <w:szCs w:val="28"/>
        </w:rPr>
        <w:t>CR-10 - Racial and Ethnic composition of families assisted</w:t>
      </w:r>
    </w:p>
    <w:p w14:paraId="6438E1BD" w14:textId="77777777" w:rsidR="00D55B4D" w:rsidRPr="00966E59" w:rsidRDefault="00BB125C" w:rsidP="00070330">
      <w:pPr>
        <w:keepNext/>
        <w:widowControl w:val="0"/>
        <w:rPr>
          <w:b/>
          <w:sz w:val="24"/>
          <w:szCs w:val="24"/>
        </w:rPr>
      </w:pPr>
      <w:r>
        <w:rPr>
          <w:b/>
          <w:sz w:val="24"/>
          <w:szCs w:val="24"/>
        </w:rPr>
        <w:t>Describe the families assisted (including the racial and ethnic status of families assisted). 91</w:t>
      </w:r>
      <w:r w:rsidRPr="00966E59">
        <w:rPr>
          <w:b/>
          <w:sz w:val="24"/>
          <w:szCs w:val="24"/>
        </w:rPr>
        <w:t xml:space="preserve">.520(a) </w:t>
      </w: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2"/>
        <w:gridCol w:w="1529"/>
      </w:tblGrid>
      <w:tr w:rsidR="00D55B4D" w:rsidRPr="00966E59" w14:paraId="1A0A0B21" w14:textId="77777777">
        <w:trPr>
          <w:cantSplit/>
        </w:trPr>
        <w:tc>
          <w:tcPr>
            <w:tcW w:w="3773" w:type="pct"/>
          </w:tcPr>
          <w:p w14:paraId="7538F81B" w14:textId="77777777" w:rsidR="00D55B4D" w:rsidRPr="00966E59" w:rsidRDefault="00D55B4D" w:rsidP="00070330">
            <w:pPr>
              <w:keepNext/>
              <w:widowControl w:val="0"/>
              <w:spacing w:after="0" w:line="240" w:lineRule="auto"/>
            </w:pPr>
          </w:p>
        </w:tc>
        <w:tc>
          <w:tcPr>
            <w:tcW w:w="1227" w:type="pct"/>
          </w:tcPr>
          <w:p w14:paraId="25932BF5" w14:textId="77777777" w:rsidR="00D55B4D" w:rsidRPr="00966E59" w:rsidRDefault="00BB125C" w:rsidP="00070330">
            <w:pPr>
              <w:keepNext/>
              <w:widowControl w:val="0"/>
              <w:spacing w:after="0" w:line="240" w:lineRule="auto"/>
              <w:jc w:val="center"/>
              <w:rPr>
                <w:b/>
              </w:rPr>
            </w:pPr>
            <w:r w:rsidRPr="00966E59">
              <w:rPr>
                <w:b/>
              </w:rPr>
              <w:t>CDBG</w:t>
            </w:r>
          </w:p>
        </w:tc>
      </w:tr>
    </w:tbl>
    <w:p w14:paraId="0E59C283" w14:textId="77777777" w:rsidR="00D55B4D" w:rsidRPr="00966E59" w:rsidRDefault="00D55B4D" w:rsidP="00070330">
      <w:pPr>
        <w:keepNext/>
        <w:widowControl w:val="0"/>
        <w:spacing w:after="0" w:line="240" w:lineRule="auto"/>
        <w:rPr>
          <w:b/>
          <w:vanish/>
          <w:sz w:val="24"/>
          <w:szCs w:val="24"/>
        </w:rPr>
      </w:pPr>
    </w:p>
    <w:tbl>
      <w:tblPr>
        <w:tblW w:w="43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99"/>
        <w:gridCol w:w="1548"/>
        <w:gridCol w:w="1548"/>
        <w:gridCol w:w="250"/>
      </w:tblGrid>
      <w:tr w:rsidR="00966E59" w:rsidRPr="00966E59" w14:paraId="633168A7" w14:textId="77777777">
        <w:trPr>
          <w:cantSplit/>
          <w:hidden/>
        </w:trPr>
        <w:tc>
          <w:tcPr>
            <w:tcW w:w="2922" w:type="pct"/>
          </w:tcPr>
          <w:p w14:paraId="2487E70B" w14:textId="77777777" w:rsidR="00D55B4D" w:rsidRPr="00966E59" w:rsidRDefault="00D55B4D" w:rsidP="00070330">
            <w:pPr>
              <w:keepNext/>
              <w:widowControl w:val="0"/>
              <w:spacing w:after="0" w:line="240" w:lineRule="auto"/>
              <w:rPr>
                <w:vanish/>
              </w:rPr>
            </w:pPr>
          </w:p>
        </w:tc>
        <w:tc>
          <w:tcPr>
            <w:tcW w:w="963" w:type="pct"/>
          </w:tcPr>
          <w:p w14:paraId="0CB76778" w14:textId="77777777" w:rsidR="00D55B4D" w:rsidRPr="00966E59" w:rsidRDefault="00D55B4D" w:rsidP="00070330">
            <w:pPr>
              <w:keepNext/>
              <w:widowControl w:val="0"/>
              <w:spacing w:after="0" w:line="240" w:lineRule="auto"/>
              <w:jc w:val="center"/>
              <w:rPr>
                <w:b/>
                <w:vanish/>
              </w:rPr>
            </w:pPr>
          </w:p>
        </w:tc>
        <w:tc>
          <w:tcPr>
            <w:tcW w:w="963" w:type="pct"/>
          </w:tcPr>
          <w:p w14:paraId="73090B3B" w14:textId="77777777" w:rsidR="00D55B4D" w:rsidRPr="00966E59" w:rsidRDefault="00D55B4D" w:rsidP="00070330">
            <w:pPr>
              <w:keepNext/>
              <w:widowControl w:val="0"/>
              <w:spacing w:after="0" w:line="240" w:lineRule="auto"/>
              <w:jc w:val="center"/>
              <w:rPr>
                <w:b/>
                <w:vanish/>
              </w:rPr>
            </w:pPr>
          </w:p>
        </w:tc>
        <w:tc>
          <w:tcPr>
            <w:tcW w:w="152" w:type="pct"/>
          </w:tcPr>
          <w:p w14:paraId="3D00CFD1" w14:textId="77777777" w:rsidR="00D55B4D" w:rsidRPr="00966E59" w:rsidRDefault="00D55B4D" w:rsidP="00070330">
            <w:pPr>
              <w:keepNext/>
              <w:widowControl w:val="0"/>
              <w:spacing w:after="0" w:line="240" w:lineRule="auto"/>
              <w:jc w:val="center"/>
              <w:rPr>
                <w:b/>
                <w:vanish/>
              </w:rPr>
            </w:pPr>
          </w:p>
        </w:tc>
      </w:tr>
      <w:tr w:rsidR="00966E59" w:rsidRPr="00966E59" w14:paraId="57129044" w14:textId="77777777">
        <w:trPr>
          <w:gridAfter w:val="2"/>
          <w:wAfter w:w="1861" w:type="dxa"/>
          <w:cantSplit/>
        </w:trPr>
        <w:tc>
          <w:tcPr>
            <w:tcW w:w="4822" w:type="dxa"/>
            <w:vAlign w:val="bottom"/>
          </w:tcPr>
          <w:p w14:paraId="7988C5CD" w14:textId="77777777" w:rsidR="00D55B4D" w:rsidRPr="00966E59" w:rsidRDefault="00BB125C" w:rsidP="00070330">
            <w:pPr>
              <w:spacing w:beforeAutospacing="1" w:afterAutospacing="1"/>
            </w:pPr>
            <w:r w:rsidRPr="00966E59">
              <w:t>White</w:t>
            </w:r>
            <w:r w:rsidR="00793B7E" w:rsidRPr="00966E59">
              <w:t xml:space="preserve"> </w:t>
            </w:r>
          </w:p>
        </w:tc>
        <w:tc>
          <w:tcPr>
            <w:tcW w:w="1568" w:type="dxa"/>
            <w:vAlign w:val="bottom"/>
          </w:tcPr>
          <w:p w14:paraId="0F194256" w14:textId="77777777" w:rsidR="00D55B4D" w:rsidRPr="00966E59" w:rsidRDefault="000657E2" w:rsidP="00070330">
            <w:pPr>
              <w:spacing w:beforeAutospacing="1" w:afterAutospacing="1"/>
              <w:jc w:val="right"/>
            </w:pPr>
            <w:r w:rsidRPr="00966E59">
              <w:t>2,128.28</w:t>
            </w:r>
          </w:p>
        </w:tc>
      </w:tr>
      <w:tr w:rsidR="00966E59" w:rsidRPr="00966E59" w14:paraId="5E77EE0D" w14:textId="77777777">
        <w:trPr>
          <w:gridAfter w:val="2"/>
          <w:wAfter w:w="1861" w:type="dxa"/>
          <w:cantSplit/>
        </w:trPr>
        <w:tc>
          <w:tcPr>
            <w:tcW w:w="4822" w:type="dxa"/>
            <w:vAlign w:val="bottom"/>
          </w:tcPr>
          <w:p w14:paraId="7E35754A" w14:textId="77777777" w:rsidR="00D55B4D" w:rsidRPr="00966E59" w:rsidRDefault="00BB125C" w:rsidP="00070330">
            <w:pPr>
              <w:spacing w:beforeAutospacing="1" w:afterAutospacing="1"/>
            </w:pPr>
            <w:r w:rsidRPr="00966E59">
              <w:t>Black or African American</w:t>
            </w:r>
            <w:r w:rsidR="00793B7E" w:rsidRPr="00966E59">
              <w:t xml:space="preserve"> </w:t>
            </w:r>
          </w:p>
        </w:tc>
        <w:tc>
          <w:tcPr>
            <w:tcW w:w="1568" w:type="dxa"/>
            <w:vAlign w:val="bottom"/>
          </w:tcPr>
          <w:p w14:paraId="63E189FF" w14:textId="77777777" w:rsidR="00D55B4D" w:rsidRPr="00966E59" w:rsidRDefault="000657E2" w:rsidP="00070330">
            <w:pPr>
              <w:spacing w:beforeAutospacing="1" w:afterAutospacing="1"/>
              <w:jc w:val="right"/>
            </w:pPr>
            <w:r w:rsidRPr="00966E59">
              <w:t>64</w:t>
            </w:r>
            <w:r w:rsidR="00BB125C" w:rsidRPr="00966E59">
              <w:t>0</w:t>
            </w:r>
            <w:r w:rsidRPr="00966E59">
              <w:t>.64</w:t>
            </w:r>
          </w:p>
        </w:tc>
      </w:tr>
      <w:tr w:rsidR="00966E59" w:rsidRPr="00966E59" w14:paraId="32A0797E" w14:textId="77777777">
        <w:trPr>
          <w:gridAfter w:val="2"/>
          <w:wAfter w:w="1861" w:type="dxa"/>
          <w:cantSplit/>
        </w:trPr>
        <w:tc>
          <w:tcPr>
            <w:tcW w:w="4822" w:type="dxa"/>
            <w:vAlign w:val="bottom"/>
          </w:tcPr>
          <w:p w14:paraId="39F45093" w14:textId="77777777" w:rsidR="00D55B4D" w:rsidRPr="00966E59" w:rsidRDefault="00BB125C" w:rsidP="00070330">
            <w:pPr>
              <w:spacing w:beforeAutospacing="1" w:afterAutospacing="1"/>
            </w:pPr>
            <w:r w:rsidRPr="00966E59">
              <w:t>Asian</w:t>
            </w:r>
          </w:p>
        </w:tc>
        <w:tc>
          <w:tcPr>
            <w:tcW w:w="1568" w:type="dxa"/>
            <w:vAlign w:val="bottom"/>
          </w:tcPr>
          <w:p w14:paraId="6CC3E7CC" w14:textId="77777777" w:rsidR="00D55B4D" w:rsidRPr="00966E59" w:rsidRDefault="008E5D73" w:rsidP="00070330">
            <w:pPr>
              <w:spacing w:beforeAutospacing="1" w:afterAutospacing="1"/>
              <w:jc w:val="right"/>
            </w:pPr>
            <w:r w:rsidRPr="00966E59">
              <w:t>169.4</w:t>
            </w:r>
          </w:p>
        </w:tc>
      </w:tr>
      <w:tr w:rsidR="00966E59" w:rsidRPr="00966E59" w14:paraId="15F233D3" w14:textId="77777777">
        <w:trPr>
          <w:gridAfter w:val="2"/>
          <w:wAfter w:w="1861" w:type="dxa"/>
          <w:cantSplit/>
        </w:trPr>
        <w:tc>
          <w:tcPr>
            <w:tcW w:w="4822" w:type="dxa"/>
            <w:vAlign w:val="bottom"/>
          </w:tcPr>
          <w:p w14:paraId="51619E54" w14:textId="77777777" w:rsidR="00D55B4D" w:rsidRPr="00966E59" w:rsidRDefault="00BB125C" w:rsidP="00070330">
            <w:pPr>
              <w:spacing w:beforeAutospacing="1" w:afterAutospacing="1"/>
            </w:pPr>
            <w:r w:rsidRPr="00966E59">
              <w:t>American Indian or American Native</w:t>
            </w:r>
            <w:r w:rsidR="00793B7E" w:rsidRPr="00966E59">
              <w:t xml:space="preserve"> </w:t>
            </w:r>
          </w:p>
        </w:tc>
        <w:tc>
          <w:tcPr>
            <w:tcW w:w="1568" w:type="dxa"/>
            <w:vAlign w:val="bottom"/>
          </w:tcPr>
          <w:p w14:paraId="2903E844" w14:textId="77777777" w:rsidR="00D55B4D" w:rsidRPr="00966E59" w:rsidRDefault="008E5D73" w:rsidP="00070330">
            <w:pPr>
              <w:spacing w:beforeAutospacing="1" w:afterAutospacing="1"/>
              <w:jc w:val="right"/>
            </w:pPr>
            <w:r w:rsidRPr="00966E59">
              <w:t>6.16</w:t>
            </w:r>
          </w:p>
        </w:tc>
      </w:tr>
      <w:tr w:rsidR="00966E59" w:rsidRPr="00966E59" w14:paraId="58BDFD2E" w14:textId="77777777">
        <w:trPr>
          <w:gridAfter w:val="2"/>
          <w:wAfter w:w="1861" w:type="dxa"/>
          <w:cantSplit/>
        </w:trPr>
        <w:tc>
          <w:tcPr>
            <w:tcW w:w="4822" w:type="dxa"/>
            <w:vAlign w:val="bottom"/>
          </w:tcPr>
          <w:p w14:paraId="07BAE532" w14:textId="77777777" w:rsidR="00D55B4D" w:rsidRPr="00966E59" w:rsidRDefault="00BB125C" w:rsidP="00070330">
            <w:pPr>
              <w:spacing w:beforeAutospacing="1" w:afterAutospacing="1"/>
            </w:pPr>
            <w:r w:rsidRPr="00966E59">
              <w:t>Native Hawaiian or Other Pacific Islander</w:t>
            </w:r>
            <w:r w:rsidR="00793B7E" w:rsidRPr="00966E59">
              <w:t xml:space="preserve"> </w:t>
            </w:r>
          </w:p>
        </w:tc>
        <w:tc>
          <w:tcPr>
            <w:tcW w:w="1568" w:type="dxa"/>
            <w:vAlign w:val="bottom"/>
          </w:tcPr>
          <w:p w14:paraId="27F763D7" w14:textId="77777777" w:rsidR="00D55B4D" w:rsidRPr="00966E59" w:rsidRDefault="000657E2" w:rsidP="00070330">
            <w:pPr>
              <w:spacing w:beforeAutospacing="1" w:afterAutospacing="1"/>
              <w:jc w:val="right"/>
            </w:pPr>
            <w:r w:rsidRPr="00966E59">
              <w:t>3</w:t>
            </w:r>
            <w:r w:rsidR="008E5D73" w:rsidRPr="00966E59">
              <w:t>.08</w:t>
            </w:r>
          </w:p>
        </w:tc>
      </w:tr>
      <w:tr w:rsidR="008E5D73" w:rsidRPr="00966E59" w14:paraId="3A89487E" w14:textId="77777777">
        <w:trPr>
          <w:gridAfter w:val="2"/>
          <w:wAfter w:w="1861" w:type="dxa"/>
          <w:cantSplit/>
        </w:trPr>
        <w:tc>
          <w:tcPr>
            <w:tcW w:w="4822" w:type="dxa"/>
            <w:vAlign w:val="bottom"/>
          </w:tcPr>
          <w:p w14:paraId="0BA6B1E5" w14:textId="77777777" w:rsidR="008E5D73" w:rsidRPr="00966E59" w:rsidRDefault="008E5D73" w:rsidP="00070330">
            <w:pPr>
              <w:spacing w:beforeAutospacing="1" w:afterAutospacing="1"/>
            </w:pPr>
            <w:r w:rsidRPr="00966E59">
              <w:t>Two or more races</w:t>
            </w:r>
          </w:p>
        </w:tc>
        <w:tc>
          <w:tcPr>
            <w:tcW w:w="1568" w:type="dxa"/>
            <w:vAlign w:val="bottom"/>
          </w:tcPr>
          <w:p w14:paraId="15034C0D" w14:textId="77777777" w:rsidR="008E5D73" w:rsidRPr="00966E59" w:rsidRDefault="008E5D73" w:rsidP="00070330">
            <w:pPr>
              <w:spacing w:beforeAutospacing="1" w:afterAutospacing="1"/>
              <w:jc w:val="right"/>
            </w:pPr>
            <w:r w:rsidRPr="00966E59">
              <w:t>67.76</w:t>
            </w:r>
          </w:p>
        </w:tc>
      </w:tr>
    </w:tbl>
    <w:p w14:paraId="3FAEE556" w14:textId="77777777" w:rsidR="00D55B4D" w:rsidRPr="00966E59" w:rsidRDefault="00D55B4D" w:rsidP="00070330">
      <w:pPr>
        <w:keepNext/>
        <w:widowControl w:val="0"/>
        <w:spacing w:after="0" w:line="240" w:lineRule="auto"/>
        <w:rPr>
          <w:b/>
          <w:vanish/>
          <w:sz w:val="24"/>
          <w:szCs w:val="24"/>
        </w:rPr>
      </w:pPr>
    </w:p>
    <w:tbl>
      <w:tblPr>
        <w:tblW w:w="43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99"/>
        <w:gridCol w:w="1548"/>
        <w:gridCol w:w="1548"/>
        <w:gridCol w:w="250"/>
      </w:tblGrid>
      <w:tr w:rsidR="00966E59" w:rsidRPr="00966E59" w14:paraId="5451FC59" w14:textId="77777777" w:rsidTr="00966E59">
        <w:trPr>
          <w:cantSplit/>
          <w:trHeight w:val="368"/>
          <w:hidden/>
        </w:trPr>
        <w:tc>
          <w:tcPr>
            <w:tcW w:w="2922" w:type="pct"/>
          </w:tcPr>
          <w:p w14:paraId="33A0ECBC" w14:textId="77777777" w:rsidR="00D55B4D" w:rsidRPr="00966E59" w:rsidRDefault="00D55B4D" w:rsidP="00070330">
            <w:pPr>
              <w:keepNext/>
              <w:widowControl w:val="0"/>
              <w:spacing w:after="0" w:line="240" w:lineRule="auto"/>
              <w:rPr>
                <w:vanish/>
              </w:rPr>
            </w:pPr>
          </w:p>
        </w:tc>
        <w:tc>
          <w:tcPr>
            <w:tcW w:w="963" w:type="pct"/>
          </w:tcPr>
          <w:p w14:paraId="3FA6AFA1" w14:textId="77777777" w:rsidR="00D55B4D" w:rsidRPr="00966E59" w:rsidRDefault="00D55B4D" w:rsidP="00070330">
            <w:pPr>
              <w:keepNext/>
              <w:widowControl w:val="0"/>
              <w:spacing w:after="0" w:line="240" w:lineRule="auto"/>
              <w:jc w:val="center"/>
              <w:rPr>
                <w:b/>
                <w:vanish/>
              </w:rPr>
            </w:pPr>
          </w:p>
        </w:tc>
        <w:tc>
          <w:tcPr>
            <w:tcW w:w="963" w:type="pct"/>
          </w:tcPr>
          <w:p w14:paraId="78AC8A54" w14:textId="77777777" w:rsidR="00D55B4D" w:rsidRPr="00966E59" w:rsidRDefault="00D55B4D" w:rsidP="00070330">
            <w:pPr>
              <w:keepNext/>
              <w:widowControl w:val="0"/>
              <w:spacing w:after="0" w:line="240" w:lineRule="auto"/>
              <w:jc w:val="center"/>
              <w:rPr>
                <w:b/>
                <w:vanish/>
              </w:rPr>
            </w:pPr>
          </w:p>
        </w:tc>
        <w:tc>
          <w:tcPr>
            <w:tcW w:w="152" w:type="pct"/>
          </w:tcPr>
          <w:p w14:paraId="0E43A65D" w14:textId="77777777" w:rsidR="00D55B4D" w:rsidRPr="00966E59" w:rsidRDefault="00D55B4D" w:rsidP="00070330">
            <w:pPr>
              <w:keepNext/>
              <w:widowControl w:val="0"/>
              <w:spacing w:after="0" w:line="240" w:lineRule="auto"/>
              <w:jc w:val="center"/>
              <w:rPr>
                <w:b/>
                <w:vanish/>
              </w:rPr>
            </w:pPr>
          </w:p>
        </w:tc>
      </w:tr>
      <w:tr w:rsidR="00D55B4D" w:rsidRPr="00966E59" w14:paraId="669AA7EB" w14:textId="77777777">
        <w:trPr>
          <w:gridAfter w:val="2"/>
          <w:wAfter w:w="1861" w:type="dxa"/>
          <w:cantSplit/>
        </w:trPr>
        <w:tc>
          <w:tcPr>
            <w:tcW w:w="4822" w:type="dxa"/>
            <w:vAlign w:val="bottom"/>
          </w:tcPr>
          <w:p w14:paraId="684AD5DF" w14:textId="77777777" w:rsidR="00D55B4D" w:rsidRPr="00966E59" w:rsidRDefault="00BB125C" w:rsidP="00070330">
            <w:pPr>
              <w:spacing w:beforeAutospacing="1" w:afterAutospacing="1"/>
            </w:pPr>
            <w:r w:rsidRPr="00966E59">
              <w:rPr>
                <w:b/>
              </w:rPr>
              <w:t>Total</w:t>
            </w:r>
          </w:p>
        </w:tc>
        <w:tc>
          <w:tcPr>
            <w:tcW w:w="1568" w:type="dxa"/>
            <w:vAlign w:val="bottom"/>
          </w:tcPr>
          <w:p w14:paraId="19FBA94D" w14:textId="77777777" w:rsidR="00D55B4D" w:rsidRPr="00966E59" w:rsidRDefault="008E5D73" w:rsidP="00070330">
            <w:pPr>
              <w:spacing w:beforeAutospacing="1" w:afterAutospacing="1"/>
              <w:jc w:val="right"/>
              <w:rPr>
                <w:b/>
              </w:rPr>
            </w:pPr>
            <w:r w:rsidRPr="00966E59">
              <w:rPr>
                <w:b/>
              </w:rPr>
              <w:t>3</w:t>
            </w:r>
            <w:r w:rsidR="005B0EB9" w:rsidRPr="00966E59">
              <w:rPr>
                <w:b/>
              </w:rPr>
              <w:t>,</w:t>
            </w:r>
            <w:r w:rsidRPr="00966E59">
              <w:rPr>
                <w:b/>
              </w:rPr>
              <w:t>015.32</w:t>
            </w:r>
          </w:p>
        </w:tc>
      </w:tr>
    </w:tbl>
    <w:p w14:paraId="5628BE02" w14:textId="77777777" w:rsidR="00D55B4D" w:rsidRPr="00966E59" w:rsidRDefault="00D55B4D" w:rsidP="00070330">
      <w:pPr>
        <w:keepNext/>
        <w:widowControl w:val="0"/>
        <w:spacing w:after="0" w:line="240" w:lineRule="auto"/>
        <w:rPr>
          <w:b/>
          <w:vanish/>
          <w:sz w:val="24"/>
          <w:szCs w:val="24"/>
        </w:rPr>
      </w:pPr>
    </w:p>
    <w:tbl>
      <w:tblPr>
        <w:tblW w:w="43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99"/>
        <w:gridCol w:w="1548"/>
        <w:gridCol w:w="1548"/>
        <w:gridCol w:w="250"/>
      </w:tblGrid>
      <w:tr w:rsidR="00966E59" w:rsidRPr="00966E59" w14:paraId="65DA8AA4" w14:textId="77777777">
        <w:trPr>
          <w:cantSplit/>
          <w:hidden/>
        </w:trPr>
        <w:tc>
          <w:tcPr>
            <w:tcW w:w="2922" w:type="pct"/>
          </w:tcPr>
          <w:p w14:paraId="740E322F" w14:textId="77777777" w:rsidR="00D55B4D" w:rsidRPr="00966E59" w:rsidRDefault="00D55B4D" w:rsidP="00070330">
            <w:pPr>
              <w:keepNext/>
              <w:widowControl w:val="0"/>
              <w:spacing w:after="0" w:line="240" w:lineRule="auto"/>
              <w:rPr>
                <w:vanish/>
              </w:rPr>
            </w:pPr>
          </w:p>
        </w:tc>
        <w:tc>
          <w:tcPr>
            <w:tcW w:w="963" w:type="pct"/>
          </w:tcPr>
          <w:p w14:paraId="5FA81EA6" w14:textId="77777777" w:rsidR="00D55B4D" w:rsidRPr="00966E59" w:rsidRDefault="00D55B4D" w:rsidP="00070330">
            <w:pPr>
              <w:keepNext/>
              <w:widowControl w:val="0"/>
              <w:spacing w:after="0" w:line="240" w:lineRule="auto"/>
              <w:jc w:val="center"/>
              <w:rPr>
                <w:b/>
                <w:vanish/>
              </w:rPr>
            </w:pPr>
          </w:p>
        </w:tc>
        <w:tc>
          <w:tcPr>
            <w:tcW w:w="963" w:type="pct"/>
          </w:tcPr>
          <w:p w14:paraId="4FAC9D98" w14:textId="77777777" w:rsidR="00D55B4D" w:rsidRPr="00966E59" w:rsidRDefault="00D55B4D" w:rsidP="00070330">
            <w:pPr>
              <w:keepNext/>
              <w:widowControl w:val="0"/>
              <w:spacing w:after="0" w:line="240" w:lineRule="auto"/>
              <w:jc w:val="center"/>
              <w:rPr>
                <w:b/>
                <w:vanish/>
              </w:rPr>
            </w:pPr>
          </w:p>
        </w:tc>
        <w:tc>
          <w:tcPr>
            <w:tcW w:w="152" w:type="pct"/>
          </w:tcPr>
          <w:p w14:paraId="2C26C183" w14:textId="77777777" w:rsidR="00D55B4D" w:rsidRPr="00966E59" w:rsidRDefault="00D55B4D" w:rsidP="00070330">
            <w:pPr>
              <w:keepNext/>
              <w:widowControl w:val="0"/>
              <w:spacing w:after="0" w:line="240" w:lineRule="auto"/>
              <w:jc w:val="center"/>
              <w:rPr>
                <w:b/>
                <w:vanish/>
              </w:rPr>
            </w:pPr>
          </w:p>
        </w:tc>
      </w:tr>
      <w:tr w:rsidR="00966E59" w:rsidRPr="00966E59" w14:paraId="06588072" w14:textId="77777777">
        <w:trPr>
          <w:gridAfter w:val="2"/>
          <w:wAfter w:w="1861" w:type="dxa"/>
          <w:cantSplit/>
        </w:trPr>
        <w:tc>
          <w:tcPr>
            <w:tcW w:w="4822" w:type="dxa"/>
            <w:vAlign w:val="bottom"/>
          </w:tcPr>
          <w:p w14:paraId="0C059D6F" w14:textId="77777777" w:rsidR="00D55B4D" w:rsidRPr="00966E59" w:rsidRDefault="00BB125C" w:rsidP="00070330">
            <w:pPr>
              <w:spacing w:beforeAutospacing="1" w:afterAutospacing="1"/>
            </w:pPr>
            <w:r w:rsidRPr="00966E59">
              <w:t>Hispanic</w:t>
            </w:r>
            <w:r w:rsidR="00793B7E" w:rsidRPr="00966E59">
              <w:t xml:space="preserve"> </w:t>
            </w:r>
          </w:p>
        </w:tc>
        <w:tc>
          <w:tcPr>
            <w:tcW w:w="1568" w:type="dxa"/>
            <w:vAlign w:val="bottom"/>
          </w:tcPr>
          <w:p w14:paraId="4E75555C" w14:textId="77777777" w:rsidR="00D55B4D" w:rsidRPr="00966E59" w:rsidRDefault="000657E2" w:rsidP="00070330">
            <w:pPr>
              <w:spacing w:beforeAutospacing="1" w:afterAutospacing="1"/>
              <w:jc w:val="right"/>
            </w:pPr>
            <w:r w:rsidRPr="00966E59">
              <w:t>437.36</w:t>
            </w:r>
          </w:p>
        </w:tc>
      </w:tr>
      <w:tr w:rsidR="00966E59" w:rsidRPr="00966E59" w14:paraId="1C412E92" w14:textId="77777777">
        <w:trPr>
          <w:gridAfter w:val="2"/>
          <w:wAfter w:w="1861" w:type="dxa"/>
          <w:cantSplit/>
        </w:trPr>
        <w:tc>
          <w:tcPr>
            <w:tcW w:w="4822" w:type="dxa"/>
            <w:vAlign w:val="bottom"/>
          </w:tcPr>
          <w:p w14:paraId="0C44369C" w14:textId="77777777" w:rsidR="00D55B4D" w:rsidRPr="00966E59" w:rsidRDefault="00BB125C" w:rsidP="00070330">
            <w:pPr>
              <w:spacing w:beforeAutospacing="1" w:afterAutospacing="1"/>
            </w:pPr>
            <w:r w:rsidRPr="00966E59">
              <w:t>Not Hispanic</w:t>
            </w:r>
            <w:r w:rsidR="00793B7E" w:rsidRPr="00966E59">
              <w:t xml:space="preserve"> </w:t>
            </w:r>
          </w:p>
        </w:tc>
        <w:tc>
          <w:tcPr>
            <w:tcW w:w="1568" w:type="dxa"/>
            <w:vAlign w:val="bottom"/>
          </w:tcPr>
          <w:p w14:paraId="2FEFC40F" w14:textId="77777777" w:rsidR="00D55B4D" w:rsidRPr="00966E59" w:rsidRDefault="000657E2" w:rsidP="00070330">
            <w:pPr>
              <w:spacing w:beforeAutospacing="1" w:afterAutospacing="1"/>
              <w:jc w:val="right"/>
            </w:pPr>
            <w:r w:rsidRPr="00966E59">
              <w:t>3,642.64</w:t>
            </w:r>
          </w:p>
        </w:tc>
      </w:tr>
    </w:tbl>
    <w:p w14:paraId="0BA45695" w14:textId="7B209B77" w:rsidR="00D55B4D" w:rsidRDefault="00BB125C" w:rsidP="00BD6E0F">
      <w:pPr>
        <w:pStyle w:val="Caption"/>
        <w:rPr>
          <w:rFonts w:asciiTheme="minorHAnsi" w:hAnsiTheme="minorHAnsi"/>
        </w:rPr>
      </w:pPr>
      <w:r w:rsidRPr="00A202B3">
        <w:rPr>
          <w:rFonts w:asciiTheme="minorHAnsi" w:hAnsiTheme="minorHAnsi"/>
        </w:rPr>
        <w:t xml:space="preserve">Table </w:t>
      </w:r>
      <w:r w:rsidRPr="00A202B3">
        <w:rPr>
          <w:rFonts w:asciiTheme="minorHAnsi" w:hAnsiTheme="minorHAnsi"/>
        </w:rPr>
        <w:fldChar w:fldCharType="begin"/>
      </w:r>
      <w:r w:rsidRPr="00A202B3">
        <w:rPr>
          <w:rFonts w:asciiTheme="minorHAnsi" w:hAnsiTheme="minorHAnsi"/>
        </w:rPr>
        <w:instrText xml:space="preserve"> SEQ Table \* ARABIC </w:instrText>
      </w:r>
      <w:r w:rsidRPr="00A202B3">
        <w:rPr>
          <w:rFonts w:asciiTheme="minorHAnsi" w:hAnsiTheme="minorHAnsi"/>
        </w:rPr>
        <w:fldChar w:fldCharType="separate"/>
      </w:r>
      <w:r w:rsidR="00D12C03">
        <w:rPr>
          <w:rFonts w:asciiTheme="minorHAnsi" w:hAnsiTheme="minorHAnsi"/>
          <w:noProof/>
        </w:rPr>
        <w:t>2</w:t>
      </w:r>
      <w:r w:rsidRPr="00A202B3">
        <w:rPr>
          <w:rFonts w:asciiTheme="minorHAnsi" w:hAnsiTheme="minorHAnsi"/>
        </w:rPr>
        <w:fldChar w:fldCharType="end"/>
      </w:r>
      <w:r w:rsidRPr="00A202B3">
        <w:rPr>
          <w:rFonts w:asciiTheme="minorHAnsi" w:hAnsiTheme="minorHAnsi"/>
        </w:rPr>
        <w:t xml:space="preserve"> – Table of assistance to racial and ethnic populations by source </w:t>
      </w:r>
      <w:r>
        <w:rPr>
          <w:rFonts w:asciiTheme="minorHAnsi" w:hAnsiTheme="minorHAnsi"/>
        </w:rPr>
        <w:t>of funds</w:t>
      </w:r>
      <w:r w:rsidR="00BD6E0F">
        <w:rPr>
          <w:rFonts w:asciiTheme="minorHAnsi" w:hAnsiTheme="minorHAnsi"/>
        </w:rPr>
        <w:t xml:space="preserve"> (2021 US Census)</w:t>
      </w:r>
    </w:p>
    <w:p w14:paraId="5F42D173" w14:textId="77777777" w:rsidR="00A06BF5" w:rsidRDefault="00A06BF5" w:rsidP="00070330">
      <w:pPr>
        <w:widowControl w:val="0"/>
        <w:rPr>
          <w:b/>
          <w:sz w:val="24"/>
          <w:szCs w:val="24"/>
        </w:rPr>
      </w:pPr>
    </w:p>
    <w:p w14:paraId="4B9B1AE9" w14:textId="271EAF96" w:rsidR="00D55B4D" w:rsidRDefault="00BB125C" w:rsidP="00070330">
      <w:pPr>
        <w:widowControl w:val="0"/>
        <w:rPr>
          <w:b/>
          <w:sz w:val="24"/>
          <w:szCs w:val="24"/>
        </w:rPr>
      </w:pPr>
      <w:r>
        <w:rPr>
          <w:b/>
          <w:sz w:val="24"/>
          <w:szCs w:val="24"/>
        </w:rPr>
        <w:t>Narrative</w:t>
      </w:r>
    </w:p>
    <w:p w14:paraId="10AFBEA2" w14:textId="44085D24" w:rsidR="0060139F" w:rsidRPr="008B3CDC" w:rsidRDefault="0060139F" w:rsidP="00070330">
      <w:pPr>
        <w:widowControl w:val="0"/>
        <w:rPr>
          <w:bCs/>
          <w:sz w:val="24"/>
          <w:szCs w:val="24"/>
        </w:rPr>
      </w:pPr>
      <w:r w:rsidRPr="008B3CDC">
        <w:rPr>
          <w:bCs/>
          <w:sz w:val="24"/>
          <w:szCs w:val="24"/>
        </w:rPr>
        <w:t>N/A</w:t>
      </w:r>
    </w:p>
    <w:p w14:paraId="5917B2DF" w14:textId="77777777" w:rsidR="00D55B4D" w:rsidRDefault="00D55B4D" w:rsidP="00070330">
      <w:pPr>
        <w:sectPr w:rsidR="00D55B4D" w:rsidSect="00393C8A">
          <w:pgSz w:w="12240" w:h="15840" w:code="1"/>
          <w:pgMar w:top="1440" w:right="1440" w:bottom="1440" w:left="1440" w:header="720" w:footer="720" w:gutter="0"/>
          <w:cols w:space="720"/>
          <w:docGrid w:linePitch="360"/>
        </w:sectPr>
      </w:pPr>
    </w:p>
    <w:bookmarkEnd w:id="0"/>
    <w:p w14:paraId="7D35F524" w14:textId="77777777" w:rsidR="00D55B4D" w:rsidRDefault="00BB125C" w:rsidP="00070330">
      <w:pPr>
        <w:pStyle w:val="Heading2"/>
        <w:rPr>
          <w:rFonts w:ascii="Calibri" w:hAnsi="Calibri"/>
          <w:i w:val="0"/>
        </w:rPr>
      </w:pPr>
      <w:r>
        <w:rPr>
          <w:rFonts w:ascii="Calibri" w:hAnsi="Calibri"/>
          <w:i w:val="0"/>
        </w:rPr>
        <w:t xml:space="preserve">CR-15 - Resources and Investments 91.520(a) </w:t>
      </w:r>
    </w:p>
    <w:p w14:paraId="1A0A6802" w14:textId="77777777" w:rsidR="00D55B4D" w:rsidRDefault="00BB125C" w:rsidP="00070330">
      <w:pPr>
        <w:keepNext/>
        <w:widowControl w:val="0"/>
        <w:spacing w:after="0" w:line="240" w:lineRule="auto"/>
        <w:rPr>
          <w:b/>
          <w:sz w:val="24"/>
          <w:szCs w:val="24"/>
        </w:rPr>
      </w:pPr>
      <w:r>
        <w:rPr>
          <w:b/>
          <w:sz w:val="24"/>
          <w:szCs w:val="24"/>
        </w:rPr>
        <w:t xml:space="preserve">Identify the resources made available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331"/>
        <w:gridCol w:w="2346"/>
        <w:gridCol w:w="2342"/>
      </w:tblGrid>
      <w:tr w:rsidR="00D55B4D" w:rsidRPr="007548EE" w14:paraId="777B373E" w14:textId="77777777">
        <w:trPr>
          <w:cantSplit/>
        </w:trPr>
        <w:tc>
          <w:tcPr>
            <w:tcW w:w="2394" w:type="dxa"/>
          </w:tcPr>
          <w:p w14:paraId="1C44C702" w14:textId="77777777" w:rsidR="00D55B4D" w:rsidRPr="007548EE" w:rsidRDefault="00BB125C" w:rsidP="00070330">
            <w:pPr>
              <w:keepNext/>
              <w:widowControl w:val="0"/>
              <w:spacing w:after="0" w:line="240" w:lineRule="auto"/>
              <w:jc w:val="center"/>
              <w:rPr>
                <w:rFonts w:cs="Arial"/>
                <w:b/>
              </w:rPr>
            </w:pPr>
            <w:r w:rsidRPr="007548EE">
              <w:rPr>
                <w:rFonts w:cs="Arial"/>
                <w:b/>
              </w:rPr>
              <w:t>Source of Funds</w:t>
            </w:r>
          </w:p>
        </w:tc>
        <w:tc>
          <w:tcPr>
            <w:tcW w:w="2394" w:type="dxa"/>
          </w:tcPr>
          <w:p w14:paraId="159346A2" w14:textId="77777777" w:rsidR="00D55B4D" w:rsidRPr="007548EE" w:rsidRDefault="00BB125C" w:rsidP="00070330">
            <w:pPr>
              <w:keepNext/>
              <w:widowControl w:val="0"/>
              <w:spacing w:after="0" w:line="240" w:lineRule="auto"/>
              <w:jc w:val="center"/>
              <w:rPr>
                <w:rFonts w:cs="Arial"/>
                <w:b/>
              </w:rPr>
            </w:pPr>
            <w:r w:rsidRPr="007548EE">
              <w:rPr>
                <w:rFonts w:cs="Arial"/>
                <w:b/>
              </w:rPr>
              <w:t>Source</w:t>
            </w:r>
          </w:p>
        </w:tc>
        <w:tc>
          <w:tcPr>
            <w:tcW w:w="2394" w:type="dxa"/>
          </w:tcPr>
          <w:p w14:paraId="4E098373" w14:textId="77777777" w:rsidR="00D55B4D" w:rsidRPr="007548EE" w:rsidRDefault="00BB125C" w:rsidP="00070330">
            <w:pPr>
              <w:keepNext/>
              <w:spacing w:after="0" w:line="240" w:lineRule="auto"/>
              <w:jc w:val="center"/>
              <w:rPr>
                <w:rFonts w:cs="Arial"/>
                <w:b/>
              </w:rPr>
            </w:pPr>
            <w:r w:rsidRPr="007548EE">
              <w:rPr>
                <w:rFonts w:cs="Arial"/>
                <w:b/>
              </w:rPr>
              <w:t>Resources Made Available</w:t>
            </w:r>
          </w:p>
        </w:tc>
        <w:tc>
          <w:tcPr>
            <w:tcW w:w="2394" w:type="dxa"/>
          </w:tcPr>
          <w:p w14:paraId="5E04C15F" w14:textId="77777777" w:rsidR="00D55B4D" w:rsidRPr="007548EE" w:rsidRDefault="00BB125C" w:rsidP="00070330">
            <w:pPr>
              <w:keepNext/>
              <w:widowControl w:val="0"/>
              <w:spacing w:after="0" w:line="240" w:lineRule="auto"/>
              <w:jc w:val="center"/>
              <w:rPr>
                <w:rFonts w:cs="Arial"/>
                <w:b/>
              </w:rPr>
            </w:pPr>
            <w:r w:rsidRPr="007548EE">
              <w:rPr>
                <w:rFonts w:cs="Arial"/>
                <w:b/>
              </w:rPr>
              <w:t>Amount Expended During Program Year</w:t>
            </w:r>
          </w:p>
        </w:tc>
      </w:tr>
      <w:tr w:rsidR="002E49E7" w:rsidRPr="007548EE" w14:paraId="70AACEDD" w14:textId="77777777">
        <w:trPr>
          <w:cantSplit/>
        </w:trPr>
        <w:tc>
          <w:tcPr>
            <w:tcW w:w="0" w:type="auto"/>
            <w:vAlign w:val="bottom"/>
          </w:tcPr>
          <w:p w14:paraId="4D034EA4" w14:textId="77777777" w:rsidR="00D55B4D" w:rsidRPr="007548EE" w:rsidRDefault="00BB125C" w:rsidP="00070330">
            <w:pPr>
              <w:spacing w:beforeAutospacing="1" w:afterAutospacing="1"/>
            </w:pPr>
            <w:r w:rsidRPr="007548EE">
              <w:t>CDBG</w:t>
            </w:r>
          </w:p>
        </w:tc>
        <w:tc>
          <w:tcPr>
            <w:tcW w:w="0" w:type="auto"/>
            <w:vAlign w:val="bottom"/>
          </w:tcPr>
          <w:p w14:paraId="12ECD301" w14:textId="77777777" w:rsidR="00D55B4D" w:rsidRPr="007548EE" w:rsidRDefault="00BB125C" w:rsidP="00070330">
            <w:pPr>
              <w:spacing w:beforeAutospacing="1" w:afterAutospacing="1"/>
            </w:pPr>
            <w:r w:rsidRPr="007548EE">
              <w:t xml:space="preserve"> </w:t>
            </w:r>
          </w:p>
        </w:tc>
        <w:tc>
          <w:tcPr>
            <w:tcW w:w="0" w:type="auto"/>
            <w:vAlign w:val="bottom"/>
          </w:tcPr>
          <w:p w14:paraId="226796A5" w14:textId="7509161D" w:rsidR="00D55B4D" w:rsidRPr="007548EE" w:rsidRDefault="00BB403F" w:rsidP="00070330">
            <w:pPr>
              <w:spacing w:beforeAutospacing="1" w:afterAutospacing="1"/>
              <w:jc w:val="right"/>
            </w:pPr>
            <w:r>
              <w:t>$</w:t>
            </w:r>
            <w:r w:rsidR="00BB125C" w:rsidRPr="007548EE">
              <w:t>1,200,000</w:t>
            </w:r>
          </w:p>
        </w:tc>
        <w:tc>
          <w:tcPr>
            <w:tcW w:w="0" w:type="auto"/>
            <w:vAlign w:val="bottom"/>
          </w:tcPr>
          <w:p w14:paraId="7B0B0424" w14:textId="442A504D" w:rsidR="00D55B4D" w:rsidRPr="007548EE" w:rsidRDefault="00BB403F" w:rsidP="00070330">
            <w:pPr>
              <w:spacing w:beforeAutospacing="1" w:afterAutospacing="1"/>
              <w:jc w:val="right"/>
            </w:pPr>
            <w:r>
              <w:t>$</w:t>
            </w:r>
            <w:r w:rsidR="00496A80">
              <w:t>48</w:t>
            </w:r>
            <w:r>
              <w:t>1</w:t>
            </w:r>
            <w:r w:rsidR="00805408" w:rsidRPr="007548EE">
              <w:t>,</w:t>
            </w:r>
            <w:r>
              <w:t>619</w:t>
            </w:r>
          </w:p>
        </w:tc>
      </w:tr>
    </w:tbl>
    <w:p w14:paraId="63CEE2CD" w14:textId="585E2A88" w:rsidR="00D55B4D" w:rsidRDefault="00BB125C" w:rsidP="00070330">
      <w:pPr>
        <w:pStyle w:val="Caption"/>
        <w:jc w:val="center"/>
        <w:rPr>
          <w:rFonts w:asciiTheme="minorHAnsi" w:hAnsiTheme="minorHAnsi"/>
        </w:rPr>
      </w:pPr>
      <w:r w:rsidRPr="007548EE">
        <w:rPr>
          <w:rFonts w:asciiTheme="minorHAnsi" w:hAnsiTheme="minorHAnsi"/>
        </w:rPr>
        <w:t xml:space="preserve">Table </w:t>
      </w:r>
      <w:r w:rsidRPr="007548EE">
        <w:rPr>
          <w:rFonts w:asciiTheme="minorHAnsi" w:hAnsiTheme="minorHAnsi"/>
        </w:rPr>
        <w:fldChar w:fldCharType="begin"/>
      </w:r>
      <w:r w:rsidRPr="007548EE">
        <w:rPr>
          <w:rFonts w:asciiTheme="minorHAnsi" w:hAnsiTheme="minorHAnsi"/>
        </w:rPr>
        <w:instrText xml:space="preserve"> SEQ Table \* ARABIC </w:instrText>
      </w:r>
      <w:r w:rsidRPr="007548EE">
        <w:rPr>
          <w:rFonts w:asciiTheme="minorHAnsi" w:hAnsiTheme="minorHAnsi"/>
        </w:rPr>
        <w:fldChar w:fldCharType="separate"/>
      </w:r>
      <w:r w:rsidR="00D12C03">
        <w:rPr>
          <w:rFonts w:asciiTheme="minorHAnsi" w:hAnsiTheme="minorHAnsi"/>
          <w:noProof/>
        </w:rPr>
        <w:t>3</w:t>
      </w:r>
      <w:r w:rsidRPr="007548EE">
        <w:rPr>
          <w:rFonts w:asciiTheme="minorHAnsi" w:hAnsiTheme="minorHAnsi"/>
        </w:rPr>
        <w:fldChar w:fldCharType="end"/>
      </w:r>
      <w:r w:rsidRPr="007548EE">
        <w:rPr>
          <w:rFonts w:asciiTheme="minorHAnsi" w:hAnsiTheme="minorHAnsi"/>
        </w:rPr>
        <w:t xml:space="preserve"> – Resources Made Available</w:t>
      </w:r>
      <w:r w:rsidR="00BD6E0F">
        <w:rPr>
          <w:rFonts w:asciiTheme="minorHAnsi" w:hAnsiTheme="minorHAnsi"/>
        </w:rPr>
        <w:t xml:space="preserve"> (COSS)</w:t>
      </w:r>
    </w:p>
    <w:p w14:paraId="12DFCFAE" w14:textId="77777777" w:rsidR="00D55B4D" w:rsidRPr="00192708" w:rsidRDefault="00D55B4D" w:rsidP="00070330">
      <w:pPr>
        <w:spacing w:after="0" w:line="240" w:lineRule="auto"/>
        <w:rPr>
          <w:b/>
          <w:sz w:val="12"/>
          <w:szCs w:val="12"/>
        </w:rPr>
      </w:pPr>
    </w:p>
    <w:p w14:paraId="2F2F0DB2" w14:textId="77777777" w:rsidR="00D55B4D" w:rsidRDefault="00BB125C" w:rsidP="00070330">
      <w:pPr>
        <w:spacing w:after="0" w:line="240" w:lineRule="auto"/>
        <w:rPr>
          <w:b/>
          <w:sz w:val="24"/>
          <w:szCs w:val="24"/>
        </w:rPr>
      </w:pPr>
      <w:r>
        <w:rPr>
          <w:b/>
          <w:sz w:val="24"/>
          <w:szCs w:val="24"/>
        </w:rPr>
        <w:t>Narrative</w:t>
      </w:r>
    </w:p>
    <w:p w14:paraId="3B2D2414" w14:textId="77777777" w:rsidR="002E49E7" w:rsidRPr="00192708" w:rsidRDefault="002E49E7" w:rsidP="00070330">
      <w:pPr>
        <w:spacing w:after="0" w:line="240" w:lineRule="auto"/>
        <w:rPr>
          <w:b/>
          <w:sz w:val="12"/>
          <w:szCs w:val="12"/>
        </w:rPr>
      </w:pPr>
    </w:p>
    <w:p w14:paraId="4DCDF8DE" w14:textId="374A0771" w:rsidR="002E49E7" w:rsidRDefault="002E49E7" w:rsidP="00070330">
      <w:pPr>
        <w:spacing w:after="0" w:line="240" w:lineRule="auto"/>
        <w:jc w:val="both"/>
        <w:rPr>
          <w:rFonts w:cs="Arial"/>
        </w:rPr>
      </w:pPr>
      <w:r>
        <w:rPr>
          <w:rFonts w:cs="Arial"/>
        </w:rPr>
        <w:t>The following federal funds were made available for the 2008, 2009, 2010, 2011, 2012, 2013, and 2014 program years to accomplish the Goals and Objectives</w:t>
      </w:r>
      <w:r w:rsidR="00F23D91">
        <w:rPr>
          <w:rFonts w:cs="Arial"/>
        </w:rPr>
        <w:t xml:space="preserve"> described in the 2008-2012, </w:t>
      </w:r>
      <w:r>
        <w:rPr>
          <w:rFonts w:cs="Arial"/>
        </w:rPr>
        <w:t>2013-</w:t>
      </w:r>
      <w:r w:rsidRPr="00E77358">
        <w:rPr>
          <w:rFonts w:cs="Arial"/>
        </w:rPr>
        <w:t>2017</w:t>
      </w:r>
      <w:r w:rsidR="00F23D91">
        <w:rPr>
          <w:rFonts w:cs="Arial"/>
        </w:rPr>
        <w:t xml:space="preserve">, and </w:t>
      </w:r>
      <w:r w:rsidR="00EE697D">
        <w:rPr>
          <w:rFonts w:cs="Arial"/>
        </w:rPr>
        <w:t>2023-2027</w:t>
      </w:r>
      <w:r w:rsidR="00F23D91">
        <w:rPr>
          <w:rFonts w:cs="Arial"/>
        </w:rPr>
        <w:t xml:space="preserve"> </w:t>
      </w:r>
      <w:r>
        <w:rPr>
          <w:rFonts w:cs="Arial"/>
        </w:rPr>
        <w:t>Consolidated Plans, and the 2008, 2009, 2010, 2011, 2012, 2013, 2014</w:t>
      </w:r>
      <w:r w:rsidR="002A02AD">
        <w:rPr>
          <w:rFonts w:cs="Arial"/>
        </w:rPr>
        <w:t>, 2015</w:t>
      </w:r>
      <w:r w:rsidR="00A725E9">
        <w:rPr>
          <w:rFonts w:cs="Arial"/>
        </w:rPr>
        <w:t xml:space="preserve">, 2016, </w:t>
      </w:r>
      <w:r w:rsidR="00A725E9" w:rsidRPr="00E77358">
        <w:rPr>
          <w:rFonts w:cs="Arial"/>
        </w:rPr>
        <w:t>2017</w:t>
      </w:r>
      <w:r w:rsidR="00F23D91">
        <w:rPr>
          <w:rFonts w:cs="Arial"/>
        </w:rPr>
        <w:t>, 2018</w:t>
      </w:r>
      <w:r w:rsidR="00E77358">
        <w:rPr>
          <w:rFonts w:cs="Arial"/>
        </w:rPr>
        <w:t>, 2019, 2020</w:t>
      </w:r>
      <w:r w:rsidR="00FC02F5">
        <w:rPr>
          <w:rFonts w:cs="Arial"/>
        </w:rPr>
        <w:t>, 2021</w:t>
      </w:r>
      <w:r w:rsidR="00533257">
        <w:rPr>
          <w:rFonts w:cs="Arial"/>
        </w:rPr>
        <w:t>,</w:t>
      </w:r>
      <w:r w:rsidR="0054485E">
        <w:rPr>
          <w:rFonts w:cs="Arial"/>
        </w:rPr>
        <w:t xml:space="preserve"> </w:t>
      </w:r>
      <w:r w:rsidR="00533257">
        <w:rPr>
          <w:rFonts w:cs="Arial"/>
        </w:rPr>
        <w:t>2022,</w:t>
      </w:r>
      <w:r w:rsidR="0054485E">
        <w:rPr>
          <w:rFonts w:cs="Arial"/>
        </w:rPr>
        <w:t xml:space="preserve"> </w:t>
      </w:r>
      <w:r w:rsidR="00533257">
        <w:rPr>
          <w:rFonts w:cs="Arial"/>
        </w:rPr>
        <w:t>2023</w:t>
      </w:r>
      <w:r w:rsidR="00496A80">
        <w:rPr>
          <w:rFonts w:cs="Arial"/>
        </w:rPr>
        <w:t xml:space="preserve">, </w:t>
      </w:r>
      <w:r w:rsidR="00383918">
        <w:rPr>
          <w:rFonts w:cs="Arial"/>
        </w:rPr>
        <w:t xml:space="preserve">and </w:t>
      </w:r>
      <w:r w:rsidR="00496A80">
        <w:rPr>
          <w:rFonts w:cs="Arial"/>
        </w:rPr>
        <w:t>2024</w:t>
      </w:r>
      <w:r w:rsidR="00E77358">
        <w:rPr>
          <w:rFonts w:cs="Arial"/>
        </w:rPr>
        <w:t xml:space="preserve"> </w:t>
      </w:r>
      <w:r>
        <w:rPr>
          <w:rFonts w:cs="Arial"/>
        </w:rPr>
        <w:t>Action Plans:</w:t>
      </w:r>
    </w:p>
    <w:p w14:paraId="71D1422C" w14:textId="77777777" w:rsidR="002E49E7" w:rsidRDefault="002E49E7" w:rsidP="00070330">
      <w:pPr>
        <w:spacing w:after="0" w:line="240" w:lineRule="auto"/>
        <w:jc w:val="both"/>
        <w:rPr>
          <w:rFonts w:cs="Arial"/>
        </w:rPr>
      </w:pPr>
    </w:p>
    <w:tbl>
      <w:tblPr>
        <w:tblW w:w="9822" w:type="dxa"/>
        <w:tblLook w:val="04A0" w:firstRow="1" w:lastRow="0" w:firstColumn="1" w:lastColumn="0" w:noHBand="0" w:noVBand="1"/>
      </w:tblPr>
      <w:tblGrid>
        <w:gridCol w:w="4366"/>
        <w:gridCol w:w="2060"/>
        <w:gridCol w:w="1999"/>
        <w:gridCol w:w="1397"/>
      </w:tblGrid>
      <w:tr w:rsidR="00D1354D" w:rsidRPr="00A06BF5" w14:paraId="531E864B" w14:textId="77777777" w:rsidTr="00496A80">
        <w:trPr>
          <w:trHeight w:val="316"/>
        </w:trPr>
        <w:tc>
          <w:tcPr>
            <w:tcW w:w="4366" w:type="dxa"/>
            <w:tcBorders>
              <w:top w:val="nil"/>
              <w:left w:val="nil"/>
              <w:bottom w:val="nil"/>
              <w:right w:val="nil"/>
            </w:tcBorders>
            <w:noWrap/>
            <w:vAlign w:val="bottom"/>
            <w:hideMark/>
          </w:tcPr>
          <w:p w14:paraId="7033514F" w14:textId="77777777" w:rsidR="00D1354D" w:rsidRPr="008B3CDC" w:rsidRDefault="00D1354D" w:rsidP="00D1354D">
            <w:pPr>
              <w:spacing w:after="0" w:line="240" w:lineRule="auto"/>
              <w:jc w:val="center"/>
              <w:rPr>
                <w:rFonts w:asciiTheme="minorHAnsi" w:eastAsia="Times New Roman" w:hAnsiTheme="minorHAnsi" w:cstheme="minorHAnsi"/>
                <w:color w:val="000000"/>
              </w:rPr>
            </w:pPr>
            <w:r w:rsidRPr="008B3CDC">
              <w:rPr>
                <w:rFonts w:asciiTheme="minorHAnsi" w:eastAsia="Times New Roman" w:hAnsiTheme="minorHAnsi" w:cstheme="minorHAnsi"/>
                <w:color w:val="000000"/>
              </w:rPr>
              <w:t>Resources</w:t>
            </w:r>
          </w:p>
        </w:tc>
        <w:tc>
          <w:tcPr>
            <w:tcW w:w="2060" w:type="dxa"/>
            <w:tcBorders>
              <w:top w:val="nil"/>
              <w:left w:val="nil"/>
              <w:bottom w:val="nil"/>
              <w:right w:val="nil"/>
            </w:tcBorders>
            <w:noWrap/>
            <w:vAlign w:val="bottom"/>
            <w:hideMark/>
          </w:tcPr>
          <w:p w14:paraId="7BC3342A" w14:textId="77777777" w:rsidR="00D1354D" w:rsidRPr="008B3CDC" w:rsidRDefault="00D1354D" w:rsidP="00D1354D">
            <w:pPr>
              <w:spacing w:after="0" w:line="240" w:lineRule="auto"/>
              <w:jc w:val="center"/>
              <w:rPr>
                <w:rFonts w:asciiTheme="minorHAnsi" w:eastAsia="Times New Roman" w:hAnsiTheme="minorHAnsi" w:cstheme="minorHAnsi"/>
                <w:color w:val="000000"/>
              </w:rPr>
            </w:pPr>
            <w:r w:rsidRPr="008B3CDC">
              <w:rPr>
                <w:rFonts w:asciiTheme="minorHAnsi" w:eastAsia="Times New Roman" w:hAnsiTheme="minorHAnsi" w:cstheme="minorHAnsi"/>
                <w:color w:val="000000"/>
              </w:rPr>
              <w:t>Amount</w:t>
            </w:r>
          </w:p>
        </w:tc>
        <w:tc>
          <w:tcPr>
            <w:tcW w:w="1999" w:type="dxa"/>
            <w:tcBorders>
              <w:top w:val="nil"/>
              <w:left w:val="nil"/>
              <w:bottom w:val="nil"/>
              <w:right w:val="nil"/>
            </w:tcBorders>
            <w:noWrap/>
            <w:vAlign w:val="bottom"/>
            <w:hideMark/>
          </w:tcPr>
          <w:p w14:paraId="0AB521D4" w14:textId="77777777" w:rsidR="00D1354D" w:rsidRPr="008B3CDC" w:rsidRDefault="00D1354D" w:rsidP="00D1354D">
            <w:pPr>
              <w:spacing w:after="0" w:line="240" w:lineRule="auto"/>
              <w:jc w:val="center"/>
              <w:rPr>
                <w:rFonts w:asciiTheme="minorHAnsi" w:eastAsia="Times New Roman" w:hAnsiTheme="minorHAnsi" w:cstheme="minorHAnsi"/>
                <w:color w:val="000000"/>
              </w:rPr>
            </w:pPr>
            <w:r w:rsidRPr="008B3CDC">
              <w:rPr>
                <w:rFonts w:asciiTheme="minorHAnsi" w:eastAsia="Times New Roman" w:hAnsiTheme="minorHAnsi" w:cstheme="minorHAnsi"/>
                <w:color w:val="000000"/>
              </w:rPr>
              <w:t>Expended</w:t>
            </w:r>
          </w:p>
        </w:tc>
        <w:tc>
          <w:tcPr>
            <w:tcW w:w="1397" w:type="dxa"/>
            <w:tcBorders>
              <w:top w:val="nil"/>
              <w:left w:val="nil"/>
              <w:bottom w:val="nil"/>
              <w:right w:val="nil"/>
            </w:tcBorders>
            <w:noWrap/>
            <w:vAlign w:val="bottom"/>
            <w:hideMark/>
          </w:tcPr>
          <w:p w14:paraId="61DF6B26" w14:textId="77777777" w:rsidR="00D1354D" w:rsidRPr="008B3CDC" w:rsidRDefault="00D1354D" w:rsidP="00D1354D">
            <w:pPr>
              <w:spacing w:after="0" w:line="240" w:lineRule="auto"/>
              <w:jc w:val="center"/>
              <w:rPr>
                <w:rFonts w:asciiTheme="minorHAnsi" w:eastAsia="Times New Roman" w:hAnsiTheme="minorHAnsi" w:cstheme="minorHAnsi"/>
                <w:color w:val="000000"/>
              </w:rPr>
            </w:pPr>
            <w:r w:rsidRPr="008B3CDC">
              <w:rPr>
                <w:rFonts w:asciiTheme="minorHAnsi" w:eastAsia="Times New Roman" w:hAnsiTheme="minorHAnsi" w:cstheme="minorHAnsi"/>
                <w:color w:val="000000"/>
              </w:rPr>
              <w:t>Balance</w:t>
            </w:r>
          </w:p>
        </w:tc>
      </w:tr>
      <w:tr w:rsidR="00D1354D" w:rsidRPr="00A06BF5" w14:paraId="63624C3C" w14:textId="77777777" w:rsidTr="00496A80">
        <w:trPr>
          <w:trHeight w:val="316"/>
        </w:trPr>
        <w:tc>
          <w:tcPr>
            <w:tcW w:w="4366" w:type="dxa"/>
            <w:tcBorders>
              <w:top w:val="nil"/>
              <w:left w:val="nil"/>
              <w:bottom w:val="nil"/>
              <w:right w:val="nil"/>
            </w:tcBorders>
            <w:noWrap/>
            <w:vAlign w:val="bottom"/>
            <w:hideMark/>
          </w:tcPr>
          <w:p w14:paraId="5512BDE4" w14:textId="77777777" w:rsidR="00D1354D" w:rsidRPr="008B3CDC" w:rsidRDefault="00D1354D" w:rsidP="00D1354D">
            <w:pPr>
              <w:spacing w:after="0" w:line="240" w:lineRule="auto"/>
              <w:rPr>
                <w:rFonts w:asciiTheme="minorHAnsi" w:eastAsia="Times New Roman" w:hAnsiTheme="minorHAnsi" w:cstheme="minorHAnsi"/>
                <w:color w:val="000000"/>
              </w:rPr>
            </w:pPr>
            <w:bookmarkStart w:id="1" w:name="RANGE!A2"/>
            <w:r w:rsidRPr="008B3CDC">
              <w:rPr>
                <w:rFonts w:asciiTheme="minorHAnsi" w:eastAsia="Times New Roman" w:hAnsiTheme="minorHAnsi" w:cstheme="minorHAnsi"/>
                <w:color w:val="000000"/>
              </w:rPr>
              <w:t>2008 CDBG Entitlement Fund (CDBG1)</w:t>
            </w:r>
            <w:bookmarkEnd w:id="1"/>
          </w:p>
        </w:tc>
        <w:tc>
          <w:tcPr>
            <w:tcW w:w="2060" w:type="dxa"/>
            <w:tcBorders>
              <w:top w:val="nil"/>
              <w:left w:val="nil"/>
              <w:bottom w:val="nil"/>
              <w:right w:val="nil"/>
            </w:tcBorders>
            <w:noWrap/>
            <w:vAlign w:val="bottom"/>
            <w:hideMark/>
          </w:tcPr>
          <w:p w14:paraId="4B0BBB14"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$540,875.00</w:t>
            </w:r>
          </w:p>
        </w:tc>
        <w:tc>
          <w:tcPr>
            <w:tcW w:w="1999" w:type="dxa"/>
            <w:tcBorders>
              <w:top w:val="nil"/>
              <w:left w:val="nil"/>
              <w:bottom w:val="nil"/>
              <w:right w:val="nil"/>
            </w:tcBorders>
            <w:noWrap/>
            <w:vAlign w:val="bottom"/>
            <w:hideMark/>
          </w:tcPr>
          <w:p w14:paraId="1C14D3A5"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$540,875.00</w:t>
            </w:r>
          </w:p>
        </w:tc>
        <w:tc>
          <w:tcPr>
            <w:tcW w:w="1397" w:type="dxa"/>
            <w:tcBorders>
              <w:top w:val="nil"/>
              <w:left w:val="nil"/>
              <w:bottom w:val="nil"/>
              <w:right w:val="nil"/>
            </w:tcBorders>
            <w:noWrap/>
            <w:vAlign w:val="bottom"/>
            <w:hideMark/>
          </w:tcPr>
          <w:p w14:paraId="66083190"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1952F2C8" w14:textId="77777777" w:rsidTr="00496A80">
        <w:trPr>
          <w:trHeight w:val="316"/>
        </w:trPr>
        <w:tc>
          <w:tcPr>
            <w:tcW w:w="4366" w:type="dxa"/>
            <w:tcBorders>
              <w:top w:val="nil"/>
              <w:left w:val="nil"/>
              <w:bottom w:val="nil"/>
              <w:right w:val="nil"/>
            </w:tcBorders>
            <w:noWrap/>
            <w:vAlign w:val="bottom"/>
            <w:hideMark/>
          </w:tcPr>
          <w:p w14:paraId="4D137B5A" w14:textId="77777777" w:rsidR="00D1354D" w:rsidRPr="008B3CDC" w:rsidRDefault="00D1354D" w:rsidP="00D1354D">
            <w:pPr>
              <w:spacing w:after="0" w:line="240" w:lineRule="auto"/>
              <w:rPr>
                <w:rFonts w:asciiTheme="minorHAnsi" w:eastAsia="Times New Roman" w:hAnsiTheme="minorHAnsi" w:cstheme="minorHAnsi"/>
                <w:color w:val="000000"/>
              </w:rPr>
            </w:pPr>
            <w:bookmarkStart w:id="2" w:name="RANGE!A3"/>
            <w:bookmarkStart w:id="3" w:name="_Hlk168305249" w:colFirst="0" w:colLast="0"/>
            <w:r w:rsidRPr="008B3CDC">
              <w:rPr>
                <w:rFonts w:asciiTheme="minorHAnsi" w:eastAsia="Times New Roman" w:hAnsiTheme="minorHAnsi" w:cstheme="minorHAnsi"/>
                <w:color w:val="000000"/>
              </w:rPr>
              <w:t>2009 CDBG-R Recovery Act Funds (CDBGR)</w:t>
            </w:r>
            <w:bookmarkEnd w:id="2"/>
          </w:p>
        </w:tc>
        <w:tc>
          <w:tcPr>
            <w:tcW w:w="2060" w:type="dxa"/>
            <w:tcBorders>
              <w:top w:val="nil"/>
              <w:left w:val="nil"/>
              <w:bottom w:val="nil"/>
              <w:right w:val="nil"/>
            </w:tcBorders>
            <w:noWrap/>
            <w:vAlign w:val="bottom"/>
            <w:hideMark/>
          </w:tcPr>
          <w:p w14:paraId="7F701890"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$146,909.00</w:t>
            </w:r>
          </w:p>
        </w:tc>
        <w:tc>
          <w:tcPr>
            <w:tcW w:w="1999" w:type="dxa"/>
            <w:tcBorders>
              <w:top w:val="nil"/>
              <w:left w:val="nil"/>
              <w:bottom w:val="nil"/>
              <w:right w:val="nil"/>
            </w:tcBorders>
            <w:noWrap/>
            <w:vAlign w:val="bottom"/>
            <w:hideMark/>
          </w:tcPr>
          <w:p w14:paraId="0A6B4999"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$146,909.00</w:t>
            </w:r>
          </w:p>
        </w:tc>
        <w:tc>
          <w:tcPr>
            <w:tcW w:w="1397" w:type="dxa"/>
            <w:tcBorders>
              <w:top w:val="nil"/>
              <w:left w:val="nil"/>
              <w:bottom w:val="nil"/>
              <w:right w:val="nil"/>
            </w:tcBorders>
            <w:noWrap/>
            <w:vAlign w:val="bottom"/>
            <w:hideMark/>
          </w:tcPr>
          <w:p w14:paraId="50F31AAB"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47F9B81A" w14:textId="77777777" w:rsidTr="00496A80">
        <w:trPr>
          <w:trHeight w:val="316"/>
        </w:trPr>
        <w:tc>
          <w:tcPr>
            <w:tcW w:w="4366" w:type="dxa"/>
            <w:tcBorders>
              <w:top w:val="nil"/>
              <w:left w:val="nil"/>
              <w:bottom w:val="nil"/>
              <w:right w:val="nil"/>
            </w:tcBorders>
            <w:noWrap/>
            <w:vAlign w:val="bottom"/>
            <w:hideMark/>
          </w:tcPr>
          <w:p w14:paraId="1E38A246" w14:textId="77777777" w:rsidR="00D1354D" w:rsidRPr="008B3CDC" w:rsidRDefault="00D1354D" w:rsidP="00D1354D">
            <w:pPr>
              <w:spacing w:after="0" w:line="240" w:lineRule="auto"/>
              <w:rPr>
                <w:rFonts w:asciiTheme="minorHAnsi" w:eastAsia="Times New Roman" w:hAnsiTheme="minorHAnsi" w:cstheme="minorHAnsi"/>
                <w:color w:val="000000"/>
              </w:rPr>
            </w:pPr>
            <w:bookmarkStart w:id="4" w:name="OLE_LINK1" w:colFirst="0" w:colLast="0"/>
            <w:r w:rsidRPr="008B3CDC">
              <w:rPr>
                <w:rFonts w:asciiTheme="minorHAnsi" w:eastAsia="Times New Roman" w:hAnsiTheme="minorHAnsi" w:cstheme="minorHAnsi"/>
                <w:color w:val="000000"/>
              </w:rPr>
              <w:t>2009 CDBG Entitlement Fund (CDBG2)</w:t>
            </w:r>
          </w:p>
        </w:tc>
        <w:tc>
          <w:tcPr>
            <w:tcW w:w="2060" w:type="dxa"/>
            <w:tcBorders>
              <w:top w:val="nil"/>
              <w:left w:val="nil"/>
              <w:bottom w:val="nil"/>
              <w:right w:val="nil"/>
            </w:tcBorders>
            <w:noWrap/>
            <w:vAlign w:val="bottom"/>
            <w:hideMark/>
          </w:tcPr>
          <w:p w14:paraId="7DB61312"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$539,982.00</w:t>
            </w:r>
          </w:p>
        </w:tc>
        <w:tc>
          <w:tcPr>
            <w:tcW w:w="1999" w:type="dxa"/>
            <w:tcBorders>
              <w:top w:val="nil"/>
              <w:left w:val="nil"/>
              <w:bottom w:val="nil"/>
              <w:right w:val="nil"/>
            </w:tcBorders>
            <w:noWrap/>
            <w:vAlign w:val="bottom"/>
            <w:hideMark/>
          </w:tcPr>
          <w:p w14:paraId="4D0689DB"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$539,982.00</w:t>
            </w:r>
          </w:p>
        </w:tc>
        <w:tc>
          <w:tcPr>
            <w:tcW w:w="1397" w:type="dxa"/>
            <w:tcBorders>
              <w:top w:val="nil"/>
              <w:left w:val="nil"/>
              <w:bottom w:val="nil"/>
              <w:right w:val="nil"/>
            </w:tcBorders>
            <w:noWrap/>
            <w:vAlign w:val="bottom"/>
            <w:hideMark/>
          </w:tcPr>
          <w:p w14:paraId="0EE37B31"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5405F873" w14:textId="77777777" w:rsidTr="00496A80">
        <w:trPr>
          <w:trHeight w:val="316"/>
        </w:trPr>
        <w:tc>
          <w:tcPr>
            <w:tcW w:w="4366" w:type="dxa"/>
            <w:tcBorders>
              <w:top w:val="nil"/>
              <w:left w:val="nil"/>
              <w:bottom w:val="nil"/>
              <w:right w:val="nil"/>
            </w:tcBorders>
            <w:noWrap/>
            <w:vAlign w:val="bottom"/>
            <w:hideMark/>
          </w:tcPr>
          <w:p w14:paraId="5218AB37"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2010 CDBG Entitlement Fund (CDBG3)</w:t>
            </w:r>
          </w:p>
        </w:tc>
        <w:tc>
          <w:tcPr>
            <w:tcW w:w="2060" w:type="dxa"/>
            <w:tcBorders>
              <w:top w:val="nil"/>
              <w:left w:val="nil"/>
              <w:bottom w:val="nil"/>
              <w:right w:val="nil"/>
            </w:tcBorders>
            <w:noWrap/>
            <w:vAlign w:val="bottom"/>
            <w:hideMark/>
          </w:tcPr>
          <w:p w14:paraId="176D3ACB"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$581,336.00</w:t>
            </w:r>
          </w:p>
        </w:tc>
        <w:tc>
          <w:tcPr>
            <w:tcW w:w="1999" w:type="dxa"/>
            <w:tcBorders>
              <w:top w:val="nil"/>
              <w:left w:val="nil"/>
              <w:bottom w:val="nil"/>
              <w:right w:val="nil"/>
            </w:tcBorders>
            <w:noWrap/>
            <w:vAlign w:val="bottom"/>
            <w:hideMark/>
          </w:tcPr>
          <w:p w14:paraId="5475411B"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$581,336.00</w:t>
            </w:r>
          </w:p>
        </w:tc>
        <w:tc>
          <w:tcPr>
            <w:tcW w:w="1397" w:type="dxa"/>
            <w:tcBorders>
              <w:top w:val="nil"/>
              <w:left w:val="nil"/>
              <w:bottom w:val="nil"/>
              <w:right w:val="nil"/>
            </w:tcBorders>
            <w:noWrap/>
            <w:vAlign w:val="bottom"/>
            <w:hideMark/>
          </w:tcPr>
          <w:p w14:paraId="314F8DF7"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583901C8" w14:textId="77777777" w:rsidTr="00496A80">
        <w:trPr>
          <w:trHeight w:val="316"/>
        </w:trPr>
        <w:tc>
          <w:tcPr>
            <w:tcW w:w="4366" w:type="dxa"/>
            <w:tcBorders>
              <w:top w:val="nil"/>
              <w:left w:val="nil"/>
              <w:bottom w:val="nil"/>
              <w:right w:val="nil"/>
            </w:tcBorders>
            <w:noWrap/>
            <w:vAlign w:val="bottom"/>
            <w:hideMark/>
          </w:tcPr>
          <w:p w14:paraId="041924B4"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2011 CDBG Entitlement Fund (CDBG4)</w:t>
            </w:r>
          </w:p>
        </w:tc>
        <w:tc>
          <w:tcPr>
            <w:tcW w:w="2060" w:type="dxa"/>
            <w:tcBorders>
              <w:top w:val="nil"/>
              <w:left w:val="nil"/>
              <w:bottom w:val="nil"/>
              <w:right w:val="nil"/>
            </w:tcBorders>
            <w:noWrap/>
            <w:vAlign w:val="bottom"/>
            <w:hideMark/>
          </w:tcPr>
          <w:p w14:paraId="53A1C776"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$489,289.00</w:t>
            </w:r>
          </w:p>
        </w:tc>
        <w:tc>
          <w:tcPr>
            <w:tcW w:w="1999" w:type="dxa"/>
            <w:tcBorders>
              <w:top w:val="nil"/>
              <w:left w:val="nil"/>
              <w:bottom w:val="nil"/>
              <w:right w:val="nil"/>
            </w:tcBorders>
            <w:noWrap/>
            <w:vAlign w:val="bottom"/>
            <w:hideMark/>
          </w:tcPr>
          <w:p w14:paraId="006DCAF2"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$489,289.00</w:t>
            </w:r>
          </w:p>
        </w:tc>
        <w:tc>
          <w:tcPr>
            <w:tcW w:w="1397" w:type="dxa"/>
            <w:tcBorders>
              <w:top w:val="nil"/>
              <w:left w:val="nil"/>
              <w:bottom w:val="nil"/>
              <w:right w:val="nil"/>
            </w:tcBorders>
            <w:noWrap/>
            <w:vAlign w:val="bottom"/>
            <w:hideMark/>
          </w:tcPr>
          <w:p w14:paraId="0F0F478F"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0BB7895E" w14:textId="77777777" w:rsidTr="00496A80">
        <w:trPr>
          <w:trHeight w:val="316"/>
        </w:trPr>
        <w:tc>
          <w:tcPr>
            <w:tcW w:w="4366" w:type="dxa"/>
            <w:tcBorders>
              <w:top w:val="nil"/>
              <w:left w:val="nil"/>
              <w:bottom w:val="nil"/>
              <w:right w:val="nil"/>
            </w:tcBorders>
            <w:noWrap/>
            <w:vAlign w:val="bottom"/>
            <w:hideMark/>
          </w:tcPr>
          <w:p w14:paraId="1E0629EA"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2012 CDBG Entitlement Fund (CDBG5)</w:t>
            </w:r>
          </w:p>
        </w:tc>
        <w:tc>
          <w:tcPr>
            <w:tcW w:w="2060" w:type="dxa"/>
            <w:tcBorders>
              <w:top w:val="nil"/>
              <w:left w:val="nil"/>
              <w:bottom w:val="nil"/>
              <w:right w:val="nil"/>
            </w:tcBorders>
            <w:noWrap/>
            <w:vAlign w:val="bottom"/>
            <w:hideMark/>
          </w:tcPr>
          <w:p w14:paraId="6D82C67A"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$421,709.00</w:t>
            </w:r>
          </w:p>
        </w:tc>
        <w:tc>
          <w:tcPr>
            <w:tcW w:w="1999" w:type="dxa"/>
            <w:tcBorders>
              <w:top w:val="nil"/>
              <w:left w:val="nil"/>
              <w:bottom w:val="nil"/>
              <w:right w:val="nil"/>
            </w:tcBorders>
            <w:noWrap/>
            <w:vAlign w:val="bottom"/>
            <w:hideMark/>
          </w:tcPr>
          <w:p w14:paraId="4D0539AB"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$421,709.00</w:t>
            </w:r>
          </w:p>
        </w:tc>
        <w:tc>
          <w:tcPr>
            <w:tcW w:w="1397" w:type="dxa"/>
            <w:tcBorders>
              <w:top w:val="nil"/>
              <w:left w:val="nil"/>
              <w:bottom w:val="nil"/>
              <w:right w:val="nil"/>
            </w:tcBorders>
            <w:noWrap/>
            <w:vAlign w:val="bottom"/>
            <w:hideMark/>
          </w:tcPr>
          <w:p w14:paraId="5C823EFE"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4BD81F53" w14:textId="77777777" w:rsidTr="00496A80">
        <w:trPr>
          <w:trHeight w:val="316"/>
        </w:trPr>
        <w:tc>
          <w:tcPr>
            <w:tcW w:w="4366" w:type="dxa"/>
            <w:tcBorders>
              <w:top w:val="nil"/>
              <w:left w:val="nil"/>
              <w:bottom w:val="nil"/>
              <w:right w:val="nil"/>
            </w:tcBorders>
            <w:noWrap/>
            <w:vAlign w:val="bottom"/>
            <w:hideMark/>
          </w:tcPr>
          <w:p w14:paraId="1B1D8EA0"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2013 CDBG Entitlement Fund (CDBG6)</w:t>
            </w:r>
          </w:p>
        </w:tc>
        <w:tc>
          <w:tcPr>
            <w:tcW w:w="2060" w:type="dxa"/>
            <w:tcBorders>
              <w:top w:val="nil"/>
              <w:left w:val="nil"/>
              <w:bottom w:val="nil"/>
              <w:right w:val="nil"/>
            </w:tcBorders>
            <w:noWrap/>
            <w:vAlign w:val="bottom"/>
            <w:hideMark/>
          </w:tcPr>
          <w:p w14:paraId="57F561CC"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$533,275.00</w:t>
            </w:r>
          </w:p>
        </w:tc>
        <w:tc>
          <w:tcPr>
            <w:tcW w:w="1999" w:type="dxa"/>
            <w:tcBorders>
              <w:top w:val="nil"/>
              <w:left w:val="nil"/>
              <w:bottom w:val="nil"/>
              <w:right w:val="nil"/>
            </w:tcBorders>
            <w:noWrap/>
            <w:vAlign w:val="bottom"/>
            <w:hideMark/>
          </w:tcPr>
          <w:p w14:paraId="7BB5A87F"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$533,275.00</w:t>
            </w:r>
          </w:p>
        </w:tc>
        <w:tc>
          <w:tcPr>
            <w:tcW w:w="1397" w:type="dxa"/>
            <w:tcBorders>
              <w:top w:val="nil"/>
              <w:left w:val="nil"/>
              <w:bottom w:val="nil"/>
              <w:right w:val="nil"/>
            </w:tcBorders>
            <w:noWrap/>
            <w:vAlign w:val="bottom"/>
            <w:hideMark/>
          </w:tcPr>
          <w:p w14:paraId="030E04BB"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25A306EC" w14:textId="77777777" w:rsidTr="00496A80">
        <w:trPr>
          <w:trHeight w:val="316"/>
        </w:trPr>
        <w:tc>
          <w:tcPr>
            <w:tcW w:w="4366" w:type="dxa"/>
            <w:tcBorders>
              <w:top w:val="nil"/>
              <w:left w:val="nil"/>
              <w:bottom w:val="nil"/>
              <w:right w:val="nil"/>
            </w:tcBorders>
            <w:noWrap/>
            <w:vAlign w:val="bottom"/>
            <w:hideMark/>
          </w:tcPr>
          <w:p w14:paraId="3D367F22"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2014 CDBG Entitlement Fund (CDBG7)</w:t>
            </w:r>
          </w:p>
        </w:tc>
        <w:tc>
          <w:tcPr>
            <w:tcW w:w="2060" w:type="dxa"/>
            <w:tcBorders>
              <w:top w:val="nil"/>
              <w:left w:val="nil"/>
              <w:bottom w:val="nil"/>
              <w:right w:val="nil"/>
            </w:tcBorders>
            <w:noWrap/>
            <w:vAlign w:val="bottom"/>
            <w:hideMark/>
          </w:tcPr>
          <w:p w14:paraId="6EB80CDF"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$545,644.00</w:t>
            </w:r>
          </w:p>
        </w:tc>
        <w:tc>
          <w:tcPr>
            <w:tcW w:w="1999" w:type="dxa"/>
            <w:tcBorders>
              <w:top w:val="nil"/>
              <w:left w:val="nil"/>
              <w:bottom w:val="nil"/>
              <w:right w:val="nil"/>
            </w:tcBorders>
            <w:noWrap/>
            <w:vAlign w:val="bottom"/>
            <w:hideMark/>
          </w:tcPr>
          <w:p w14:paraId="25D2B8D4"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$545,644.00</w:t>
            </w:r>
          </w:p>
        </w:tc>
        <w:tc>
          <w:tcPr>
            <w:tcW w:w="1397" w:type="dxa"/>
            <w:tcBorders>
              <w:top w:val="nil"/>
              <w:left w:val="nil"/>
              <w:bottom w:val="nil"/>
              <w:right w:val="nil"/>
            </w:tcBorders>
            <w:noWrap/>
            <w:vAlign w:val="bottom"/>
            <w:hideMark/>
          </w:tcPr>
          <w:p w14:paraId="2009738F"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19878CD7" w14:textId="77777777" w:rsidTr="00496A80">
        <w:trPr>
          <w:trHeight w:val="316"/>
        </w:trPr>
        <w:tc>
          <w:tcPr>
            <w:tcW w:w="4366" w:type="dxa"/>
            <w:tcBorders>
              <w:top w:val="nil"/>
              <w:left w:val="nil"/>
              <w:bottom w:val="nil"/>
              <w:right w:val="nil"/>
            </w:tcBorders>
            <w:noWrap/>
            <w:vAlign w:val="bottom"/>
            <w:hideMark/>
          </w:tcPr>
          <w:p w14:paraId="7A4D5AA1"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2015 CDBG Entitlement Fund (CDBG8)</w:t>
            </w:r>
          </w:p>
        </w:tc>
        <w:tc>
          <w:tcPr>
            <w:tcW w:w="2060" w:type="dxa"/>
            <w:tcBorders>
              <w:top w:val="nil"/>
              <w:left w:val="nil"/>
              <w:bottom w:val="nil"/>
              <w:right w:val="nil"/>
            </w:tcBorders>
            <w:noWrap/>
            <w:vAlign w:val="bottom"/>
            <w:hideMark/>
          </w:tcPr>
          <w:p w14:paraId="049ADCF6"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$577,782.00</w:t>
            </w:r>
          </w:p>
        </w:tc>
        <w:tc>
          <w:tcPr>
            <w:tcW w:w="1999" w:type="dxa"/>
            <w:tcBorders>
              <w:top w:val="nil"/>
              <w:left w:val="nil"/>
              <w:bottom w:val="nil"/>
              <w:right w:val="nil"/>
            </w:tcBorders>
            <w:noWrap/>
            <w:vAlign w:val="bottom"/>
            <w:hideMark/>
          </w:tcPr>
          <w:p w14:paraId="441B7041"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$577,782.00</w:t>
            </w:r>
          </w:p>
        </w:tc>
        <w:tc>
          <w:tcPr>
            <w:tcW w:w="1397" w:type="dxa"/>
            <w:tcBorders>
              <w:top w:val="nil"/>
              <w:left w:val="nil"/>
              <w:bottom w:val="nil"/>
              <w:right w:val="nil"/>
            </w:tcBorders>
            <w:noWrap/>
            <w:vAlign w:val="bottom"/>
            <w:hideMark/>
          </w:tcPr>
          <w:p w14:paraId="6BAE51DD"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36375695" w14:textId="77777777" w:rsidTr="00496A80">
        <w:trPr>
          <w:trHeight w:val="316"/>
        </w:trPr>
        <w:tc>
          <w:tcPr>
            <w:tcW w:w="4366" w:type="dxa"/>
            <w:tcBorders>
              <w:top w:val="nil"/>
              <w:left w:val="nil"/>
              <w:bottom w:val="nil"/>
              <w:right w:val="nil"/>
            </w:tcBorders>
            <w:noWrap/>
            <w:vAlign w:val="bottom"/>
            <w:hideMark/>
          </w:tcPr>
          <w:p w14:paraId="0032C9D5"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2016 CDBG Entitlement Fund (CDBG9)</w:t>
            </w:r>
          </w:p>
        </w:tc>
        <w:tc>
          <w:tcPr>
            <w:tcW w:w="2060" w:type="dxa"/>
            <w:tcBorders>
              <w:top w:val="nil"/>
              <w:left w:val="nil"/>
              <w:bottom w:val="nil"/>
              <w:right w:val="nil"/>
            </w:tcBorders>
            <w:noWrap/>
            <w:vAlign w:val="bottom"/>
            <w:hideMark/>
          </w:tcPr>
          <w:p w14:paraId="3775ACEC"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$592,429.00</w:t>
            </w:r>
          </w:p>
        </w:tc>
        <w:tc>
          <w:tcPr>
            <w:tcW w:w="1999" w:type="dxa"/>
            <w:tcBorders>
              <w:top w:val="nil"/>
              <w:left w:val="nil"/>
              <w:bottom w:val="nil"/>
              <w:right w:val="nil"/>
            </w:tcBorders>
            <w:noWrap/>
            <w:vAlign w:val="bottom"/>
            <w:hideMark/>
          </w:tcPr>
          <w:p w14:paraId="3877AA96"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$592,429.00</w:t>
            </w:r>
          </w:p>
        </w:tc>
        <w:tc>
          <w:tcPr>
            <w:tcW w:w="1397" w:type="dxa"/>
            <w:tcBorders>
              <w:top w:val="nil"/>
              <w:left w:val="nil"/>
              <w:bottom w:val="nil"/>
              <w:right w:val="nil"/>
            </w:tcBorders>
            <w:noWrap/>
            <w:vAlign w:val="bottom"/>
            <w:hideMark/>
          </w:tcPr>
          <w:p w14:paraId="61D7FDFA"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60E3546C" w14:textId="77777777" w:rsidTr="00496A80">
        <w:trPr>
          <w:trHeight w:val="316"/>
        </w:trPr>
        <w:tc>
          <w:tcPr>
            <w:tcW w:w="4366" w:type="dxa"/>
            <w:tcBorders>
              <w:top w:val="nil"/>
              <w:left w:val="nil"/>
              <w:bottom w:val="nil"/>
              <w:right w:val="nil"/>
            </w:tcBorders>
            <w:noWrap/>
            <w:vAlign w:val="bottom"/>
            <w:hideMark/>
          </w:tcPr>
          <w:p w14:paraId="04016827"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2017 CDBG Entitlement Fund (CDBG17)</w:t>
            </w:r>
          </w:p>
        </w:tc>
        <w:tc>
          <w:tcPr>
            <w:tcW w:w="2060" w:type="dxa"/>
            <w:tcBorders>
              <w:top w:val="nil"/>
              <w:left w:val="nil"/>
              <w:bottom w:val="nil"/>
              <w:right w:val="nil"/>
            </w:tcBorders>
            <w:noWrap/>
            <w:vAlign w:val="bottom"/>
            <w:hideMark/>
          </w:tcPr>
          <w:p w14:paraId="4505415C"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$574,431.00</w:t>
            </w:r>
          </w:p>
        </w:tc>
        <w:tc>
          <w:tcPr>
            <w:tcW w:w="1999" w:type="dxa"/>
            <w:tcBorders>
              <w:top w:val="nil"/>
              <w:left w:val="nil"/>
              <w:bottom w:val="nil"/>
              <w:right w:val="nil"/>
            </w:tcBorders>
            <w:noWrap/>
            <w:vAlign w:val="bottom"/>
            <w:hideMark/>
          </w:tcPr>
          <w:p w14:paraId="75A9522A"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$574,431.00</w:t>
            </w:r>
          </w:p>
        </w:tc>
        <w:tc>
          <w:tcPr>
            <w:tcW w:w="1397" w:type="dxa"/>
            <w:tcBorders>
              <w:top w:val="nil"/>
              <w:left w:val="nil"/>
              <w:bottom w:val="nil"/>
              <w:right w:val="nil"/>
            </w:tcBorders>
            <w:noWrap/>
            <w:vAlign w:val="bottom"/>
            <w:hideMark/>
          </w:tcPr>
          <w:p w14:paraId="7BC21D19"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7AD0AACC" w14:textId="77777777" w:rsidTr="00496A80">
        <w:trPr>
          <w:trHeight w:val="316"/>
        </w:trPr>
        <w:tc>
          <w:tcPr>
            <w:tcW w:w="4366" w:type="dxa"/>
            <w:tcBorders>
              <w:top w:val="nil"/>
              <w:left w:val="nil"/>
              <w:bottom w:val="nil"/>
              <w:right w:val="nil"/>
            </w:tcBorders>
            <w:noWrap/>
            <w:vAlign w:val="bottom"/>
            <w:hideMark/>
          </w:tcPr>
          <w:p w14:paraId="0C2A9552"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2018 CDBG Entitlement Fund (CDBG18)</w:t>
            </w:r>
          </w:p>
        </w:tc>
        <w:tc>
          <w:tcPr>
            <w:tcW w:w="2060" w:type="dxa"/>
            <w:tcBorders>
              <w:top w:val="nil"/>
              <w:left w:val="nil"/>
              <w:bottom w:val="nil"/>
              <w:right w:val="nil"/>
            </w:tcBorders>
            <w:noWrap/>
            <w:vAlign w:val="bottom"/>
            <w:hideMark/>
          </w:tcPr>
          <w:p w14:paraId="58AF1559"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$625,188.00</w:t>
            </w:r>
          </w:p>
        </w:tc>
        <w:tc>
          <w:tcPr>
            <w:tcW w:w="1999" w:type="dxa"/>
            <w:tcBorders>
              <w:top w:val="nil"/>
              <w:left w:val="nil"/>
              <w:bottom w:val="nil"/>
              <w:right w:val="nil"/>
            </w:tcBorders>
            <w:noWrap/>
            <w:vAlign w:val="bottom"/>
            <w:hideMark/>
          </w:tcPr>
          <w:p w14:paraId="4FD2D7C4"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$625,188.00</w:t>
            </w:r>
          </w:p>
        </w:tc>
        <w:tc>
          <w:tcPr>
            <w:tcW w:w="1397" w:type="dxa"/>
            <w:tcBorders>
              <w:top w:val="nil"/>
              <w:left w:val="nil"/>
              <w:bottom w:val="nil"/>
              <w:right w:val="nil"/>
            </w:tcBorders>
            <w:noWrap/>
            <w:vAlign w:val="bottom"/>
            <w:hideMark/>
          </w:tcPr>
          <w:p w14:paraId="66AC4B46"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642B5B3F" w14:textId="77777777" w:rsidTr="00496A80">
        <w:trPr>
          <w:trHeight w:val="316"/>
        </w:trPr>
        <w:tc>
          <w:tcPr>
            <w:tcW w:w="4366" w:type="dxa"/>
            <w:tcBorders>
              <w:top w:val="nil"/>
              <w:left w:val="nil"/>
              <w:bottom w:val="nil"/>
              <w:right w:val="nil"/>
            </w:tcBorders>
            <w:noWrap/>
            <w:vAlign w:val="bottom"/>
            <w:hideMark/>
          </w:tcPr>
          <w:p w14:paraId="3235434E"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2019 CDBG Entitlement Fund (CDBG19)</w:t>
            </w:r>
          </w:p>
        </w:tc>
        <w:tc>
          <w:tcPr>
            <w:tcW w:w="2060" w:type="dxa"/>
            <w:tcBorders>
              <w:top w:val="nil"/>
              <w:left w:val="nil"/>
              <w:bottom w:val="nil"/>
              <w:right w:val="nil"/>
            </w:tcBorders>
            <w:noWrap/>
            <w:vAlign w:val="bottom"/>
            <w:hideMark/>
          </w:tcPr>
          <w:p w14:paraId="4063D017"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$627,731.00</w:t>
            </w:r>
          </w:p>
        </w:tc>
        <w:tc>
          <w:tcPr>
            <w:tcW w:w="1999" w:type="dxa"/>
            <w:tcBorders>
              <w:top w:val="nil"/>
              <w:left w:val="nil"/>
              <w:bottom w:val="nil"/>
              <w:right w:val="nil"/>
            </w:tcBorders>
            <w:noWrap/>
            <w:vAlign w:val="bottom"/>
            <w:hideMark/>
          </w:tcPr>
          <w:p w14:paraId="5032EA81"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$627,731.00</w:t>
            </w:r>
          </w:p>
        </w:tc>
        <w:tc>
          <w:tcPr>
            <w:tcW w:w="1397" w:type="dxa"/>
            <w:tcBorders>
              <w:top w:val="nil"/>
              <w:left w:val="nil"/>
              <w:bottom w:val="nil"/>
              <w:right w:val="nil"/>
            </w:tcBorders>
            <w:noWrap/>
            <w:vAlign w:val="bottom"/>
            <w:hideMark/>
          </w:tcPr>
          <w:p w14:paraId="4C5B4322"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184E839B" w14:textId="77777777" w:rsidTr="00496A80">
        <w:trPr>
          <w:trHeight w:val="316"/>
        </w:trPr>
        <w:tc>
          <w:tcPr>
            <w:tcW w:w="4366" w:type="dxa"/>
            <w:tcBorders>
              <w:top w:val="nil"/>
              <w:left w:val="nil"/>
              <w:bottom w:val="nil"/>
              <w:right w:val="nil"/>
            </w:tcBorders>
            <w:noWrap/>
            <w:vAlign w:val="bottom"/>
            <w:hideMark/>
          </w:tcPr>
          <w:p w14:paraId="6E586F4D"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2020 CDBG Entitlement Fund (CDBG19)</w:t>
            </w:r>
          </w:p>
        </w:tc>
        <w:tc>
          <w:tcPr>
            <w:tcW w:w="2060" w:type="dxa"/>
            <w:tcBorders>
              <w:top w:val="nil"/>
              <w:left w:val="nil"/>
              <w:bottom w:val="nil"/>
              <w:right w:val="nil"/>
            </w:tcBorders>
            <w:noWrap/>
            <w:vAlign w:val="bottom"/>
            <w:hideMark/>
          </w:tcPr>
          <w:p w14:paraId="51B2E0FF"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$653,109.00</w:t>
            </w:r>
          </w:p>
        </w:tc>
        <w:tc>
          <w:tcPr>
            <w:tcW w:w="1999" w:type="dxa"/>
            <w:tcBorders>
              <w:top w:val="nil"/>
              <w:left w:val="nil"/>
              <w:bottom w:val="nil"/>
              <w:right w:val="nil"/>
            </w:tcBorders>
            <w:noWrap/>
            <w:vAlign w:val="bottom"/>
            <w:hideMark/>
          </w:tcPr>
          <w:p w14:paraId="566E7293"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$653,109.00</w:t>
            </w:r>
          </w:p>
        </w:tc>
        <w:tc>
          <w:tcPr>
            <w:tcW w:w="1397" w:type="dxa"/>
            <w:tcBorders>
              <w:top w:val="nil"/>
              <w:left w:val="nil"/>
              <w:bottom w:val="nil"/>
              <w:right w:val="nil"/>
            </w:tcBorders>
            <w:noWrap/>
            <w:vAlign w:val="bottom"/>
            <w:hideMark/>
          </w:tcPr>
          <w:p w14:paraId="662E465E"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026BF744" w14:textId="77777777" w:rsidTr="00496A80">
        <w:trPr>
          <w:trHeight w:val="316"/>
        </w:trPr>
        <w:tc>
          <w:tcPr>
            <w:tcW w:w="4366" w:type="dxa"/>
            <w:tcBorders>
              <w:top w:val="nil"/>
              <w:left w:val="nil"/>
              <w:bottom w:val="nil"/>
              <w:right w:val="nil"/>
            </w:tcBorders>
            <w:noWrap/>
            <w:vAlign w:val="bottom"/>
            <w:hideMark/>
          </w:tcPr>
          <w:p w14:paraId="171B83AA"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2021 CDBG Entitlement Fund (CDBG20)</w:t>
            </w:r>
          </w:p>
        </w:tc>
        <w:tc>
          <w:tcPr>
            <w:tcW w:w="2060" w:type="dxa"/>
            <w:tcBorders>
              <w:top w:val="nil"/>
              <w:left w:val="nil"/>
              <w:bottom w:val="nil"/>
              <w:right w:val="nil"/>
            </w:tcBorders>
            <w:noWrap/>
            <w:vAlign w:val="bottom"/>
            <w:hideMark/>
          </w:tcPr>
          <w:p w14:paraId="1596C6A2"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$619,756.00</w:t>
            </w:r>
          </w:p>
        </w:tc>
        <w:tc>
          <w:tcPr>
            <w:tcW w:w="1999" w:type="dxa"/>
            <w:tcBorders>
              <w:top w:val="nil"/>
              <w:left w:val="nil"/>
              <w:bottom w:val="nil"/>
              <w:right w:val="nil"/>
            </w:tcBorders>
            <w:noWrap/>
            <w:vAlign w:val="bottom"/>
            <w:hideMark/>
          </w:tcPr>
          <w:p w14:paraId="544EFF54"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$619,756.00</w:t>
            </w:r>
          </w:p>
        </w:tc>
        <w:tc>
          <w:tcPr>
            <w:tcW w:w="1397" w:type="dxa"/>
            <w:tcBorders>
              <w:top w:val="nil"/>
              <w:left w:val="nil"/>
              <w:bottom w:val="nil"/>
              <w:right w:val="nil"/>
            </w:tcBorders>
            <w:noWrap/>
            <w:vAlign w:val="bottom"/>
            <w:hideMark/>
          </w:tcPr>
          <w:p w14:paraId="75A6287B"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7773939A" w14:textId="77777777" w:rsidTr="00496A80">
        <w:trPr>
          <w:trHeight w:val="316"/>
        </w:trPr>
        <w:tc>
          <w:tcPr>
            <w:tcW w:w="4366" w:type="dxa"/>
            <w:tcBorders>
              <w:top w:val="nil"/>
              <w:left w:val="nil"/>
              <w:bottom w:val="nil"/>
              <w:right w:val="nil"/>
            </w:tcBorders>
            <w:noWrap/>
            <w:vAlign w:val="bottom"/>
            <w:hideMark/>
          </w:tcPr>
          <w:p w14:paraId="02F9937E"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2022 CDBG Entitlement Fund (CDBG21)</w:t>
            </w:r>
          </w:p>
        </w:tc>
        <w:tc>
          <w:tcPr>
            <w:tcW w:w="2060" w:type="dxa"/>
            <w:tcBorders>
              <w:top w:val="nil"/>
              <w:left w:val="nil"/>
              <w:bottom w:val="nil"/>
              <w:right w:val="nil"/>
            </w:tcBorders>
            <w:noWrap/>
            <w:vAlign w:val="bottom"/>
            <w:hideMark/>
          </w:tcPr>
          <w:p w14:paraId="3B9C0D90"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$550,054.00</w:t>
            </w:r>
          </w:p>
        </w:tc>
        <w:tc>
          <w:tcPr>
            <w:tcW w:w="1999" w:type="dxa"/>
            <w:tcBorders>
              <w:top w:val="nil"/>
              <w:left w:val="nil"/>
              <w:bottom w:val="nil"/>
              <w:right w:val="nil"/>
            </w:tcBorders>
            <w:noWrap/>
            <w:vAlign w:val="bottom"/>
            <w:hideMark/>
          </w:tcPr>
          <w:p w14:paraId="6CC10E0B"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$550,054.00</w:t>
            </w:r>
          </w:p>
        </w:tc>
        <w:tc>
          <w:tcPr>
            <w:tcW w:w="1397" w:type="dxa"/>
            <w:tcBorders>
              <w:top w:val="nil"/>
              <w:left w:val="nil"/>
              <w:bottom w:val="nil"/>
              <w:right w:val="nil"/>
            </w:tcBorders>
            <w:noWrap/>
            <w:vAlign w:val="bottom"/>
            <w:hideMark/>
          </w:tcPr>
          <w:p w14:paraId="4544B228"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D1354D" w:rsidRPr="00A06BF5" w14:paraId="0E7B8770" w14:textId="77777777" w:rsidTr="00496A80">
        <w:trPr>
          <w:trHeight w:val="316"/>
        </w:trPr>
        <w:tc>
          <w:tcPr>
            <w:tcW w:w="4366" w:type="dxa"/>
            <w:tcBorders>
              <w:top w:val="nil"/>
              <w:left w:val="nil"/>
              <w:bottom w:val="nil"/>
              <w:right w:val="nil"/>
            </w:tcBorders>
            <w:noWrap/>
            <w:vAlign w:val="bottom"/>
            <w:hideMark/>
          </w:tcPr>
          <w:p w14:paraId="27F26A71" w14:textId="77777777" w:rsidR="00D1354D" w:rsidRPr="008B3CDC" w:rsidRDefault="00D1354D" w:rsidP="00D1354D">
            <w:pPr>
              <w:spacing w:after="0" w:line="240" w:lineRule="auto"/>
              <w:rPr>
                <w:rFonts w:asciiTheme="minorHAnsi" w:eastAsia="Times New Roman" w:hAnsiTheme="minorHAnsi" w:cstheme="minorHAnsi"/>
                <w:color w:val="000000"/>
              </w:rPr>
            </w:pPr>
            <w:r w:rsidRPr="008B3CDC">
              <w:rPr>
                <w:rFonts w:asciiTheme="minorHAnsi" w:eastAsia="Times New Roman" w:hAnsiTheme="minorHAnsi" w:cstheme="minorHAnsi"/>
                <w:color w:val="000000"/>
              </w:rPr>
              <w:t>2023 CDBG Entitlement Fund (CDBG22)</w:t>
            </w:r>
          </w:p>
        </w:tc>
        <w:tc>
          <w:tcPr>
            <w:tcW w:w="2060" w:type="dxa"/>
            <w:tcBorders>
              <w:top w:val="nil"/>
              <w:left w:val="nil"/>
              <w:bottom w:val="nil"/>
              <w:right w:val="nil"/>
            </w:tcBorders>
            <w:noWrap/>
            <w:vAlign w:val="bottom"/>
            <w:hideMark/>
          </w:tcPr>
          <w:p w14:paraId="19EA2F52"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$528,553.00</w:t>
            </w:r>
          </w:p>
        </w:tc>
        <w:tc>
          <w:tcPr>
            <w:tcW w:w="1999" w:type="dxa"/>
            <w:tcBorders>
              <w:top w:val="nil"/>
              <w:left w:val="nil"/>
              <w:bottom w:val="nil"/>
              <w:right w:val="nil"/>
            </w:tcBorders>
            <w:noWrap/>
            <w:vAlign w:val="bottom"/>
            <w:hideMark/>
          </w:tcPr>
          <w:p w14:paraId="48260E17"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$528,553.00</w:t>
            </w:r>
          </w:p>
        </w:tc>
        <w:tc>
          <w:tcPr>
            <w:tcW w:w="1397" w:type="dxa"/>
            <w:tcBorders>
              <w:top w:val="nil"/>
              <w:left w:val="nil"/>
              <w:bottom w:val="nil"/>
              <w:right w:val="nil"/>
            </w:tcBorders>
            <w:noWrap/>
            <w:vAlign w:val="bottom"/>
            <w:hideMark/>
          </w:tcPr>
          <w:p w14:paraId="76F7761F" w14:textId="77777777" w:rsidR="00D1354D" w:rsidRPr="008B3CDC" w:rsidRDefault="00D1354D" w:rsidP="00D1354D">
            <w:pPr>
              <w:spacing w:after="0" w:line="240" w:lineRule="auto"/>
              <w:jc w:val="right"/>
              <w:rPr>
                <w:rFonts w:asciiTheme="minorHAnsi" w:eastAsia="Times New Roman" w:hAnsiTheme="minorHAnsi" w:cstheme="minorHAnsi"/>
                <w:color w:val="000000"/>
              </w:rPr>
            </w:pPr>
            <w:r w:rsidRPr="008B3CDC">
              <w:rPr>
                <w:rFonts w:asciiTheme="minorHAnsi" w:eastAsia="Times New Roman" w:hAnsiTheme="minorHAnsi" w:cstheme="minorHAnsi"/>
                <w:color w:val="000000"/>
              </w:rPr>
              <w:t>$0.00</w:t>
            </w:r>
          </w:p>
        </w:tc>
      </w:tr>
      <w:tr w:rsidR="00496A80" w:rsidRPr="00A06BF5" w14:paraId="04743879" w14:textId="77777777" w:rsidTr="00496A80">
        <w:trPr>
          <w:trHeight w:val="316"/>
        </w:trPr>
        <w:tc>
          <w:tcPr>
            <w:tcW w:w="4366" w:type="dxa"/>
            <w:tcBorders>
              <w:top w:val="nil"/>
              <w:left w:val="nil"/>
              <w:bottom w:val="nil"/>
              <w:right w:val="nil"/>
            </w:tcBorders>
            <w:noWrap/>
            <w:vAlign w:val="bottom"/>
          </w:tcPr>
          <w:p w14:paraId="3FEDDD79" w14:textId="147B2D98" w:rsidR="00496A80" w:rsidRPr="008B3CDC" w:rsidRDefault="00496A80" w:rsidP="00D1354D">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2024 CDBG Entitlement Fund (CDBG23)</w:t>
            </w:r>
          </w:p>
        </w:tc>
        <w:tc>
          <w:tcPr>
            <w:tcW w:w="2060" w:type="dxa"/>
            <w:tcBorders>
              <w:top w:val="nil"/>
              <w:left w:val="nil"/>
              <w:bottom w:val="nil"/>
              <w:right w:val="nil"/>
            </w:tcBorders>
            <w:noWrap/>
            <w:vAlign w:val="bottom"/>
          </w:tcPr>
          <w:p w14:paraId="23564C84" w14:textId="3A661C1C" w:rsidR="00496A80" w:rsidRPr="008B3CDC" w:rsidRDefault="00496A80" w:rsidP="00D1354D">
            <w:pPr>
              <w:spacing w:after="0"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$481,619.00</w:t>
            </w:r>
          </w:p>
        </w:tc>
        <w:tc>
          <w:tcPr>
            <w:tcW w:w="1999" w:type="dxa"/>
            <w:tcBorders>
              <w:top w:val="nil"/>
              <w:left w:val="nil"/>
              <w:bottom w:val="nil"/>
              <w:right w:val="nil"/>
            </w:tcBorders>
            <w:noWrap/>
            <w:vAlign w:val="bottom"/>
          </w:tcPr>
          <w:p w14:paraId="40C22A76" w14:textId="78524642" w:rsidR="00496A80" w:rsidRPr="008B3CDC" w:rsidRDefault="00496A80" w:rsidP="00D1354D">
            <w:pPr>
              <w:spacing w:after="0"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$481,619.00</w:t>
            </w:r>
          </w:p>
        </w:tc>
        <w:tc>
          <w:tcPr>
            <w:tcW w:w="1397" w:type="dxa"/>
            <w:tcBorders>
              <w:top w:val="nil"/>
              <w:left w:val="nil"/>
              <w:bottom w:val="nil"/>
              <w:right w:val="nil"/>
            </w:tcBorders>
            <w:noWrap/>
            <w:vAlign w:val="bottom"/>
          </w:tcPr>
          <w:p w14:paraId="73E3C7C8" w14:textId="42DEE1E5" w:rsidR="00496A80" w:rsidRPr="008B3CDC" w:rsidRDefault="00496A80" w:rsidP="00D1354D">
            <w:pPr>
              <w:spacing w:after="0"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$0.00</w:t>
            </w:r>
          </w:p>
        </w:tc>
      </w:tr>
      <w:bookmarkEnd w:id="3"/>
      <w:bookmarkEnd w:id="4"/>
    </w:tbl>
    <w:p w14:paraId="38CE98AB" w14:textId="335B74B6" w:rsidR="00D55B4D" w:rsidRDefault="00D55B4D" w:rsidP="008F52CC">
      <w:pPr>
        <w:spacing w:after="0" w:line="240" w:lineRule="auto"/>
        <w:rPr>
          <w:b/>
          <w:sz w:val="24"/>
          <w:szCs w:val="24"/>
        </w:rPr>
      </w:pPr>
    </w:p>
    <w:p w14:paraId="68C39842" w14:textId="77777777" w:rsidR="00D55B4D" w:rsidRDefault="00BB125C" w:rsidP="00070330">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2341"/>
        <w:gridCol w:w="2341"/>
        <w:gridCol w:w="2342"/>
      </w:tblGrid>
      <w:tr w:rsidR="00D55B4D" w14:paraId="7B68B8D6" w14:textId="77777777">
        <w:trPr>
          <w:cantSplit/>
        </w:trPr>
        <w:tc>
          <w:tcPr>
            <w:tcW w:w="2394" w:type="dxa"/>
          </w:tcPr>
          <w:p w14:paraId="32B50866" w14:textId="77777777" w:rsidR="00D55B4D" w:rsidRDefault="00BB125C" w:rsidP="00070330">
            <w:pPr>
              <w:keepNext/>
              <w:widowControl w:val="0"/>
              <w:spacing w:after="0" w:line="240" w:lineRule="auto"/>
              <w:jc w:val="center"/>
              <w:rPr>
                <w:rFonts w:cs="Arial"/>
                <w:b/>
              </w:rPr>
            </w:pPr>
            <w:r>
              <w:rPr>
                <w:rFonts w:cs="Arial"/>
                <w:b/>
              </w:rPr>
              <w:t>Target Area</w:t>
            </w:r>
          </w:p>
        </w:tc>
        <w:tc>
          <w:tcPr>
            <w:tcW w:w="2394" w:type="dxa"/>
          </w:tcPr>
          <w:p w14:paraId="66100486" w14:textId="77777777" w:rsidR="00D55B4D" w:rsidRDefault="00BB125C" w:rsidP="00070330">
            <w:pPr>
              <w:keepNext/>
              <w:widowControl w:val="0"/>
              <w:spacing w:after="0" w:line="240" w:lineRule="auto"/>
              <w:jc w:val="center"/>
              <w:rPr>
                <w:rFonts w:cs="Arial"/>
                <w:b/>
              </w:rPr>
            </w:pPr>
            <w:r>
              <w:rPr>
                <w:rFonts w:cs="Arial"/>
                <w:b/>
              </w:rPr>
              <w:t>Planned Percentage of Allocation</w:t>
            </w:r>
          </w:p>
        </w:tc>
        <w:tc>
          <w:tcPr>
            <w:tcW w:w="2394" w:type="dxa"/>
          </w:tcPr>
          <w:p w14:paraId="0F8A6FDC" w14:textId="77777777" w:rsidR="00D55B4D" w:rsidRDefault="00BB125C" w:rsidP="00070330">
            <w:pPr>
              <w:keepNext/>
              <w:spacing w:after="0" w:line="240" w:lineRule="auto"/>
              <w:jc w:val="center"/>
              <w:rPr>
                <w:rFonts w:cs="Arial"/>
                <w:b/>
              </w:rPr>
            </w:pPr>
            <w:r>
              <w:rPr>
                <w:rFonts w:cs="Arial"/>
                <w:b/>
              </w:rPr>
              <w:t>Actual Percentage of Allocation</w:t>
            </w:r>
          </w:p>
        </w:tc>
        <w:tc>
          <w:tcPr>
            <w:tcW w:w="2394" w:type="dxa"/>
          </w:tcPr>
          <w:p w14:paraId="4CF202F8" w14:textId="77777777" w:rsidR="00D55B4D" w:rsidRDefault="00BB125C" w:rsidP="00070330">
            <w:pPr>
              <w:keepNext/>
              <w:widowControl w:val="0"/>
              <w:spacing w:after="0" w:line="240" w:lineRule="auto"/>
              <w:jc w:val="center"/>
              <w:rPr>
                <w:rFonts w:cs="Arial"/>
                <w:b/>
              </w:rPr>
            </w:pPr>
            <w:r>
              <w:rPr>
                <w:rFonts w:cs="Arial"/>
                <w:b/>
              </w:rPr>
              <w:t>Narrative Description</w:t>
            </w:r>
          </w:p>
        </w:tc>
      </w:tr>
      <w:tr w:rsidR="00D55B4D" w14:paraId="09F69414" w14:textId="77777777">
        <w:trPr>
          <w:cantSplit/>
        </w:trPr>
        <w:tc>
          <w:tcPr>
            <w:tcW w:w="2394" w:type="dxa"/>
          </w:tcPr>
          <w:p w14:paraId="7B87D449" w14:textId="0CE74DD5" w:rsidR="00D55B4D" w:rsidRDefault="0021790B" w:rsidP="00070330">
            <w:pPr>
              <w:keepNext/>
              <w:widowControl w:val="0"/>
              <w:spacing w:after="0" w:line="240" w:lineRule="auto"/>
              <w:rPr>
                <w:rFonts w:cs="Arial"/>
              </w:rPr>
            </w:pPr>
            <w:r w:rsidRPr="00637C27">
              <w:t>4</w:t>
            </w:r>
            <w:r w:rsidR="002A15CB" w:rsidRPr="00637C27">
              <w:t>2</w:t>
            </w:r>
            <w:r w:rsidRPr="00637C27">
              <w:t>.</w:t>
            </w:r>
            <w:r w:rsidRPr="00390768">
              <w:rPr>
                <w:rFonts w:cs="Arial"/>
              </w:rPr>
              <w:t>7</w:t>
            </w:r>
            <w:r w:rsidR="00A53DC1" w:rsidRPr="00390768">
              <w:rPr>
                <w:rFonts w:cs="Arial"/>
              </w:rPr>
              <w:t>5</w:t>
            </w:r>
            <w:r w:rsidRPr="00637C27">
              <w:t>%</w:t>
            </w:r>
            <w:r w:rsidR="002E49E7">
              <w:rPr>
                <w:rFonts w:cs="Arial"/>
              </w:rPr>
              <w:t xml:space="preserve"> LMI Census Tracts</w:t>
            </w:r>
          </w:p>
        </w:tc>
        <w:tc>
          <w:tcPr>
            <w:tcW w:w="2394" w:type="dxa"/>
          </w:tcPr>
          <w:p w14:paraId="24E8001D" w14:textId="77777777" w:rsidR="00D55B4D" w:rsidRDefault="002E49E7" w:rsidP="00070330">
            <w:pPr>
              <w:keepNext/>
              <w:widowControl w:val="0"/>
              <w:spacing w:after="0" w:line="240" w:lineRule="auto"/>
              <w:rPr>
                <w:rFonts w:cs="Arial"/>
              </w:rPr>
            </w:pPr>
            <w:r>
              <w:rPr>
                <w:rFonts w:cs="Arial"/>
              </w:rPr>
              <w:t>100%</w:t>
            </w:r>
          </w:p>
        </w:tc>
        <w:tc>
          <w:tcPr>
            <w:tcW w:w="2394" w:type="dxa"/>
          </w:tcPr>
          <w:p w14:paraId="73591B4B" w14:textId="77777777" w:rsidR="00D55B4D" w:rsidRDefault="002E49E7" w:rsidP="00070330">
            <w:pPr>
              <w:keepNext/>
              <w:widowControl w:val="0"/>
              <w:spacing w:after="0" w:line="240" w:lineRule="auto"/>
              <w:rPr>
                <w:rFonts w:cs="Arial"/>
              </w:rPr>
            </w:pPr>
            <w:r>
              <w:rPr>
                <w:rFonts w:cs="Arial"/>
              </w:rPr>
              <w:t>100%</w:t>
            </w:r>
          </w:p>
        </w:tc>
        <w:tc>
          <w:tcPr>
            <w:tcW w:w="2394" w:type="dxa"/>
          </w:tcPr>
          <w:p w14:paraId="3C790661" w14:textId="77777777" w:rsidR="00D55B4D" w:rsidRDefault="002E49E7" w:rsidP="00070330">
            <w:pPr>
              <w:keepNext/>
              <w:widowControl w:val="0"/>
              <w:spacing w:after="0" w:line="240" w:lineRule="auto"/>
              <w:rPr>
                <w:rFonts w:cs="Arial"/>
              </w:rPr>
            </w:pPr>
            <w:r>
              <w:rPr>
                <w:rFonts w:cs="Arial"/>
              </w:rPr>
              <w:t>All funds used for Roswell Road Multiyear Sidewalk Project</w:t>
            </w:r>
          </w:p>
        </w:tc>
      </w:tr>
    </w:tbl>
    <w:p w14:paraId="539B78C3" w14:textId="53C415CD"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4</w:t>
      </w:r>
      <w:r>
        <w:rPr>
          <w:rFonts w:asciiTheme="minorHAnsi" w:hAnsiTheme="minorHAnsi"/>
        </w:rPr>
        <w:fldChar w:fldCharType="end"/>
      </w:r>
      <w:r>
        <w:rPr>
          <w:rFonts w:asciiTheme="minorHAnsi" w:hAnsiTheme="minorHAnsi"/>
        </w:rPr>
        <w:t xml:space="preserve"> – Identify the geographic distribution and location of investments</w:t>
      </w:r>
    </w:p>
    <w:p w14:paraId="0E74C535" w14:textId="77777777" w:rsidR="00D55B4D" w:rsidRPr="00192708" w:rsidRDefault="00D55B4D" w:rsidP="00070330">
      <w:pPr>
        <w:keepNext/>
        <w:widowControl w:val="0"/>
        <w:spacing w:line="204" w:lineRule="auto"/>
        <w:rPr>
          <w:b/>
          <w:sz w:val="12"/>
          <w:szCs w:val="12"/>
        </w:rPr>
      </w:pPr>
    </w:p>
    <w:p w14:paraId="5BF70C1C" w14:textId="77777777" w:rsidR="00383918" w:rsidRDefault="00383918">
      <w:pPr>
        <w:spacing w:after="0" w:line="240" w:lineRule="auto"/>
        <w:rPr>
          <w:b/>
          <w:sz w:val="24"/>
          <w:szCs w:val="24"/>
        </w:rPr>
      </w:pPr>
      <w:r>
        <w:rPr>
          <w:b/>
          <w:sz w:val="24"/>
          <w:szCs w:val="24"/>
        </w:rPr>
        <w:br w:type="page"/>
      </w:r>
    </w:p>
    <w:p w14:paraId="30BE391A" w14:textId="77777777" w:rsidR="00D55B4D" w:rsidRDefault="00BB125C" w:rsidP="00070330">
      <w:pPr>
        <w:widowControl w:val="0"/>
        <w:spacing w:line="204" w:lineRule="auto"/>
        <w:rPr>
          <w:b/>
          <w:sz w:val="24"/>
          <w:szCs w:val="24"/>
        </w:rPr>
      </w:pPr>
      <w:r>
        <w:rPr>
          <w:b/>
          <w:sz w:val="24"/>
          <w:szCs w:val="24"/>
        </w:rPr>
        <w:t>Narrative</w:t>
      </w:r>
    </w:p>
    <w:p w14:paraId="0CA172CA" w14:textId="68202015" w:rsidR="002E49E7" w:rsidRDefault="002E49E7" w:rsidP="00070330">
      <w:pPr>
        <w:widowControl w:val="0"/>
        <w:spacing w:after="0" w:line="240" w:lineRule="auto"/>
        <w:jc w:val="both"/>
      </w:pPr>
      <w:r w:rsidRPr="005F3AD3">
        <w:rPr>
          <w:rFonts w:cs="Arial"/>
        </w:rPr>
        <w:t xml:space="preserve">Phase II of the Roswell Road </w:t>
      </w:r>
      <w:r w:rsidR="005F3AD3" w:rsidRPr="005F3AD3">
        <w:rPr>
          <w:rFonts w:cs="Arial"/>
        </w:rPr>
        <w:t>Multiyear Sidewalk Project</w:t>
      </w:r>
      <w:r w:rsidRPr="005F3AD3">
        <w:rPr>
          <w:rFonts w:cs="Arial"/>
        </w:rPr>
        <w:t xml:space="preserve"> complete</w:t>
      </w:r>
      <w:r w:rsidR="005F3AD3" w:rsidRPr="005F3AD3">
        <w:rPr>
          <w:rFonts w:cs="Arial"/>
        </w:rPr>
        <w:t>d</w:t>
      </w:r>
      <w:r w:rsidR="002A02AD">
        <w:rPr>
          <w:rFonts w:cs="Arial"/>
        </w:rPr>
        <w:t xml:space="preserve"> (March </w:t>
      </w:r>
      <w:r w:rsidR="00743BD9" w:rsidRPr="00575A39">
        <w:rPr>
          <w:rFonts w:cs="Arial"/>
        </w:rPr>
        <w:t>2016</w:t>
      </w:r>
      <w:r w:rsidR="002A02AD">
        <w:rPr>
          <w:rFonts w:cs="Arial"/>
        </w:rPr>
        <w:t>)</w:t>
      </w:r>
      <w:r w:rsidR="00743BD9">
        <w:rPr>
          <w:rFonts w:cs="Arial"/>
        </w:rPr>
        <w:t xml:space="preserve"> </w:t>
      </w:r>
      <w:r w:rsidRPr="005F3AD3">
        <w:rPr>
          <w:rFonts w:cs="Arial"/>
        </w:rPr>
        <w:t xml:space="preserve">the sidewalk network in the qualified target areas along the Roswell Road corridor from Northridge Road to the Chattahoochee River and along Hightower Trail, specifically within Census </w:t>
      </w:r>
      <w:r w:rsidRPr="00EC47D0">
        <w:rPr>
          <w:rFonts w:cs="Arial"/>
        </w:rPr>
        <w:t>Tract</w:t>
      </w:r>
      <w:r w:rsidR="00383918">
        <w:rPr>
          <w:rFonts w:cs="Arial"/>
        </w:rPr>
        <w:t>s</w:t>
      </w:r>
      <w:r w:rsidRPr="00EC47D0">
        <w:rPr>
          <w:rFonts w:cs="Arial"/>
        </w:rPr>
        <w:t xml:space="preserve"> </w:t>
      </w:r>
      <w:r w:rsidR="00EC47D0" w:rsidRPr="00EC47D0">
        <w:rPr>
          <w:rFonts w:cs="Arial"/>
        </w:rPr>
        <w:t>131210101191, 131210101192, 131210101193</w:t>
      </w:r>
      <w:r w:rsidRPr="00EC47D0">
        <w:rPr>
          <w:rFonts w:cs="Arial"/>
        </w:rPr>
        <w:t>.</w:t>
      </w:r>
      <w:r w:rsidR="004B43D9">
        <w:rPr>
          <w:rFonts w:cs="Arial"/>
        </w:rPr>
        <w:t xml:space="preserve"> </w:t>
      </w:r>
      <w:r w:rsidR="00F73CBF">
        <w:rPr>
          <w:rFonts w:cs="Arial"/>
        </w:rPr>
        <w:t xml:space="preserve">The </w:t>
      </w:r>
      <w:proofErr w:type="gramStart"/>
      <w:r w:rsidR="00F73CBF">
        <w:rPr>
          <w:rFonts w:cs="Arial"/>
        </w:rPr>
        <w:t>City</w:t>
      </w:r>
      <w:proofErr w:type="gramEnd"/>
      <w:r w:rsidR="00F73CBF">
        <w:rPr>
          <w:rFonts w:cs="Arial"/>
        </w:rPr>
        <w:t xml:space="preserve"> </w:t>
      </w:r>
      <w:r w:rsidR="004B43D9">
        <w:rPr>
          <w:rFonts w:cs="Arial"/>
        </w:rPr>
        <w:t>beg</w:t>
      </w:r>
      <w:r w:rsidR="004773BE">
        <w:rPr>
          <w:rFonts w:cs="Arial"/>
        </w:rPr>
        <w:t>a</w:t>
      </w:r>
      <w:r w:rsidR="004B43D9">
        <w:rPr>
          <w:rFonts w:cs="Arial"/>
        </w:rPr>
        <w:t xml:space="preserve">n </w:t>
      </w:r>
      <w:proofErr w:type="gramStart"/>
      <w:r w:rsidR="004B43D9">
        <w:rPr>
          <w:rFonts w:cs="Arial"/>
        </w:rPr>
        <w:t>work</w:t>
      </w:r>
      <w:proofErr w:type="gramEnd"/>
      <w:r w:rsidR="004B43D9">
        <w:rPr>
          <w:rFonts w:cs="Arial"/>
        </w:rPr>
        <w:t xml:space="preserve"> on the South Roswell Road </w:t>
      </w:r>
      <w:r w:rsidR="004B43D9">
        <w:t>Multiyear Sidewalk Project</w:t>
      </w:r>
      <w:r w:rsidR="00F73CBF">
        <w:t xml:space="preserve"> </w:t>
      </w:r>
      <w:r w:rsidR="004773BE">
        <w:t>i</w:t>
      </w:r>
      <w:r w:rsidR="00F73CBF">
        <w:t xml:space="preserve">n </w:t>
      </w:r>
      <w:r w:rsidR="00F23D91" w:rsidRPr="008859C9">
        <w:t xml:space="preserve">2017. This project </w:t>
      </w:r>
      <w:proofErr w:type="gramStart"/>
      <w:r w:rsidR="00F23D91" w:rsidRPr="008859C9">
        <w:t>still</w:t>
      </w:r>
      <w:proofErr w:type="gramEnd"/>
      <w:r w:rsidR="00F23D91" w:rsidRPr="008859C9">
        <w:t xml:space="preserve"> in progress during the </w:t>
      </w:r>
      <w:r w:rsidR="00E7576E">
        <w:t>202</w:t>
      </w:r>
      <w:r w:rsidR="00EE697D">
        <w:t>4</w:t>
      </w:r>
      <w:r w:rsidR="00F23D91" w:rsidRPr="008859C9">
        <w:t xml:space="preserve"> program year.  </w:t>
      </w:r>
    </w:p>
    <w:p w14:paraId="28BD68C8" w14:textId="77777777" w:rsidR="00743BD9" w:rsidRDefault="00743BD9" w:rsidP="00070330">
      <w:pPr>
        <w:widowControl w:val="0"/>
        <w:spacing w:after="0" w:line="240" w:lineRule="auto"/>
        <w:jc w:val="both"/>
      </w:pPr>
    </w:p>
    <w:p w14:paraId="7830225B" w14:textId="2908317B" w:rsidR="00CF63FD" w:rsidRPr="00CF63FD" w:rsidRDefault="00743BD9" w:rsidP="00070330">
      <w:pPr>
        <w:widowControl w:val="0"/>
        <w:spacing w:after="0" w:line="240" w:lineRule="auto"/>
        <w:jc w:val="both"/>
      </w:pPr>
      <w:r w:rsidRPr="00FA402D">
        <w:t xml:space="preserve">Phase III of the South Roswell Sidewalk Project focuses on improving connectivity in CDBG target areas along the Roswell Road transportation corridor.  Ultimately, the </w:t>
      </w:r>
      <w:proofErr w:type="gramStart"/>
      <w:r w:rsidRPr="00FA402D">
        <w:t>City</w:t>
      </w:r>
      <w:proofErr w:type="gramEnd"/>
      <w:r w:rsidRPr="00FA402D">
        <w:t xml:space="preserve"> desires to construct sidewalks to improve the network in the identified target areas, install required American with Disabilities Act (ADA) improvements</w:t>
      </w:r>
      <w:r w:rsidR="004773BE">
        <w:t>,</w:t>
      </w:r>
      <w:r w:rsidRPr="00FA402D">
        <w:t xml:space="preserve"> and make other improvements to the existing sidewalk network where none currently exists. Phase III consists of two sub-phases. Sub-phase </w:t>
      </w:r>
      <w:r w:rsidR="00070330">
        <w:t>I</w:t>
      </w:r>
      <w:r w:rsidRPr="00FA402D">
        <w:t>, from Long Island Drive to The Prado and Sub-phase 2, from Lake Placid Drive to Northwood Drive.</w:t>
      </w:r>
      <w:r>
        <w:t xml:space="preserve"> </w:t>
      </w:r>
      <w:r w:rsidR="00CF63FD">
        <w:rPr>
          <w:rFonts w:cs="Arial"/>
        </w:rPr>
        <w:t xml:space="preserve">Eligible Census Tracts are </w:t>
      </w:r>
      <w:r w:rsidR="00CF63FD" w:rsidRPr="00CF63FD">
        <w:rPr>
          <w:rFonts w:cs="Arial"/>
        </w:rPr>
        <w:t>010212-1, 010212-3, 010113-2, 010113-1, 010114-1, and 010114-3.</w:t>
      </w:r>
    </w:p>
    <w:p w14:paraId="3A6244F9" w14:textId="77777777" w:rsidR="002E49E7" w:rsidRPr="005F3AD3" w:rsidRDefault="002E49E7" w:rsidP="00070330">
      <w:pPr>
        <w:widowControl w:val="0"/>
        <w:spacing w:after="0" w:line="240" w:lineRule="auto"/>
        <w:jc w:val="both"/>
        <w:rPr>
          <w:rFonts w:cs="Arial"/>
        </w:rPr>
      </w:pPr>
    </w:p>
    <w:p w14:paraId="66FCC9EA" w14:textId="0435ADB0" w:rsidR="002E49E7" w:rsidRDefault="002E49E7" w:rsidP="00070330">
      <w:pPr>
        <w:widowControl w:val="0"/>
        <w:spacing w:after="0" w:line="240" w:lineRule="auto"/>
        <w:jc w:val="both"/>
        <w:rPr>
          <w:rFonts w:cs="Arial"/>
        </w:rPr>
      </w:pPr>
      <w:r w:rsidRPr="005F3AD3">
        <w:rPr>
          <w:rFonts w:cs="Arial"/>
        </w:rPr>
        <w:t>The geographic allocation of the City’s CDBG funds is guided by the determination that these funds can have the greatest impact when targeted to specific areas and leveraged with other local, state</w:t>
      </w:r>
      <w:r w:rsidR="00052A4B">
        <w:rPr>
          <w:rFonts w:cs="Arial"/>
        </w:rPr>
        <w:t>,</w:t>
      </w:r>
      <w:r w:rsidRPr="005F3AD3">
        <w:rPr>
          <w:rFonts w:cs="Arial"/>
        </w:rPr>
        <w:t xml:space="preserve"> and federal investments.  As provide</w:t>
      </w:r>
      <w:r w:rsidR="00052A4B">
        <w:rPr>
          <w:rFonts w:cs="Arial"/>
        </w:rPr>
        <w:t>d</w:t>
      </w:r>
      <w:r w:rsidRPr="005F3AD3">
        <w:rPr>
          <w:rFonts w:cs="Arial"/>
        </w:rPr>
        <w:t xml:space="preserve"> for </w:t>
      </w:r>
      <w:r w:rsidR="00052A4B">
        <w:rPr>
          <w:rFonts w:cs="Arial"/>
        </w:rPr>
        <w:t>in</w:t>
      </w:r>
      <w:r w:rsidRPr="005F3AD3">
        <w:rPr>
          <w:rFonts w:cs="Arial"/>
        </w:rPr>
        <w:t xml:space="preserve"> 24 CFR Part 570.208(a)(1)(ii), the City may elect to use these target areas to meet National Objective requirements for selected projects that specifically meet the Area Benefit category of activities. </w:t>
      </w:r>
    </w:p>
    <w:p w14:paraId="71758757" w14:textId="52838BD0" w:rsidR="003429C4" w:rsidRPr="00EB72C0" w:rsidRDefault="00F23D91" w:rsidP="00070330">
      <w:pPr>
        <w:spacing w:beforeAutospacing="1" w:afterAutospacing="1" w:line="240" w:lineRule="auto"/>
        <w:jc w:val="both"/>
        <w:rPr>
          <w:rFonts w:cs="Arial"/>
        </w:rPr>
      </w:pPr>
      <w:r w:rsidRPr="00EB72C0">
        <w:rPr>
          <w:rFonts w:cs="Arial"/>
        </w:rPr>
        <w:t>During</w:t>
      </w:r>
      <w:r w:rsidR="003429C4" w:rsidRPr="00EB72C0">
        <w:rPr>
          <w:rFonts w:cs="Arial"/>
        </w:rPr>
        <w:t xml:space="preserve"> the summer of 2017, the </w:t>
      </w:r>
      <w:proofErr w:type="gramStart"/>
      <w:r w:rsidR="003429C4" w:rsidRPr="00EB72C0">
        <w:rPr>
          <w:rFonts w:cs="Arial"/>
        </w:rPr>
        <w:t>City</w:t>
      </w:r>
      <w:proofErr w:type="gramEnd"/>
      <w:r w:rsidR="003429C4" w:rsidRPr="00EB72C0">
        <w:rPr>
          <w:rFonts w:cs="Arial"/>
        </w:rPr>
        <w:t xml:space="preserve"> applied for an advance on its future CDBG allocations permitted under the Section 108 Loan Program to more efficiently complete Phase I</w:t>
      </w:r>
      <w:r w:rsidR="00070330">
        <w:rPr>
          <w:rFonts w:cs="Arial"/>
        </w:rPr>
        <w:t>V</w:t>
      </w:r>
      <w:r w:rsidR="003429C4" w:rsidRPr="00EB72C0">
        <w:rPr>
          <w:rFonts w:cs="Arial"/>
        </w:rPr>
        <w:t xml:space="preserve"> of the South Roswell Road Multiyear Project. Phase III will include right-of-way appraisals, </w:t>
      </w:r>
      <w:r w:rsidR="00F73CBF" w:rsidRPr="00EB72C0">
        <w:rPr>
          <w:rFonts w:cs="Arial"/>
        </w:rPr>
        <w:t xml:space="preserve">acquisition, </w:t>
      </w:r>
      <w:r w:rsidR="00C86745">
        <w:rPr>
          <w:rFonts w:cs="Arial"/>
        </w:rPr>
        <w:t xml:space="preserve">and </w:t>
      </w:r>
      <w:r w:rsidR="00F73CBF" w:rsidRPr="00EB72C0">
        <w:rPr>
          <w:rFonts w:cs="Arial"/>
        </w:rPr>
        <w:t xml:space="preserve">installation of </w:t>
      </w:r>
      <w:r w:rsidR="003429C4" w:rsidRPr="00EB72C0">
        <w:rPr>
          <w:rFonts w:cs="Arial"/>
        </w:rPr>
        <w:t>pedestrian lighting, handicap ramps, and brick pavers from I-285 down to Long Island Drive</w:t>
      </w:r>
      <w:r w:rsidR="001132C8" w:rsidRPr="00EB72C0">
        <w:rPr>
          <w:rFonts w:cs="Arial"/>
        </w:rPr>
        <w:t xml:space="preserve">, which are identified LMI </w:t>
      </w:r>
      <w:r w:rsidR="003429C4" w:rsidRPr="00EB72C0">
        <w:rPr>
          <w:rFonts w:cs="Arial"/>
        </w:rPr>
        <w:t xml:space="preserve">(low/moderate income) target areas. </w:t>
      </w:r>
    </w:p>
    <w:p w14:paraId="30BEB6C2" w14:textId="66950259" w:rsidR="003429C4" w:rsidRPr="005F3AD3" w:rsidRDefault="003429C4" w:rsidP="00B60B23">
      <w:pPr>
        <w:spacing w:beforeAutospacing="1" w:afterAutospacing="1" w:line="240" w:lineRule="auto"/>
        <w:jc w:val="both"/>
        <w:rPr>
          <w:rFonts w:cs="Arial"/>
        </w:rPr>
      </w:pPr>
      <w:r w:rsidRPr="00EB72C0">
        <w:rPr>
          <w:rFonts w:cs="Arial"/>
        </w:rPr>
        <w:t>In January 2018, HUD awarded the City of Sandy Springs the loan guarantee assistance under Section 108 in the principal amount of $2.8 million. The Section 108 Loan Guarantee Program funds represent the infusion of a considerable amount of funding at once that will have a direct benefit on the LMI residents of the City.</w:t>
      </w:r>
      <w:r w:rsidRPr="00D052E7">
        <w:rPr>
          <w:rFonts w:cs="Arial"/>
        </w:rPr>
        <w:t xml:space="preserve"> </w:t>
      </w:r>
    </w:p>
    <w:p w14:paraId="0ADAFE76" w14:textId="77777777" w:rsidR="002E49E7" w:rsidRPr="005F3AD3" w:rsidRDefault="002E49E7" w:rsidP="00070330">
      <w:pPr>
        <w:widowControl w:val="0"/>
        <w:spacing w:after="0" w:line="240" w:lineRule="auto"/>
        <w:jc w:val="both"/>
        <w:rPr>
          <w:rFonts w:cs="Arial"/>
        </w:rPr>
      </w:pPr>
    </w:p>
    <w:p w14:paraId="0E60B04A" w14:textId="77777777" w:rsidR="002E49E7" w:rsidRPr="008B3CDC" w:rsidRDefault="002E49E7" w:rsidP="00070330">
      <w:pPr>
        <w:widowControl w:val="0"/>
        <w:spacing w:after="0" w:line="240" w:lineRule="auto"/>
        <w:jc w:val="both"/>
        <w:rPr>
          <w:rFonts w:cs="Arial"/>
          <w:i/>
          <w:iCs/>
        </w:rPr>
      </w:pPr>
      <w:r w:rsidRPr="008B3CDC">
        <w:rPr>
          <w:rFonts w:cs="Arial"/>
          <w:i/>
          <w:iCs/>
        </w:rPr>
        <w:t>Exception Status</w:t>
      </w:r>
    </w:p>
    <w:p w14:paraId="2E57BBEF" w14:textId="77777777" w:rsidR="002E49E7" w:rsidRPr="00192708" w:rsidRDefault="002E49E7" w:rsidP="00070330">
      <w:pPr>
        <w:widowControl w:val="0"/>
        <w:spacing w:after="0" w:line="240" w:lineRule="auto"/>
        <w:jc w:val="both"/>
        <w:rPr>
          <w:rFonts w:cs="Arial"/>
          <w:sz w:val="12"/>
          <w:szCs w:val="12"/>
        </w:rPr>
      </w:pPr>
    </w:p>
    <w:p w14:paraId="76D18A60" w14:textId="72A1FB8D" w:rsidR="002E49E7" w:rsidRDefault="002E49E7" w:rsidP="00070330">
      <w:pPr>
        <w:widowControl w:val="0"/>
        <w:spacing w:after="0" w:line="240" w:lineRule="auto"/>
        <w:jc w:val="both"/>
        <w:rPr>
          <w:rFonts w:cs="Arial"/>
        </w:rPr>
      </w:pPr>
      <w:r w:rsidRPr="005F3AD3">
        <w:rPr>
          <w:rFonts w:cs="Arial"/>
        </w:rPr>
        <w:t xml:space="preserve">It is important to also note that </w:t>
      </w:r>
      <w:r w:rsidR="00B568B3" w:rsidRPr="005F3AD3">
        <w:rPr>
          <w:rFonts w:cs="Arial"/>
        </w:rPr>
        <w:t>HUD granted</w:t>
      </w:r>
      <w:r w:rsidRPr="005F3AD3">
        <w:rPr>
          <w:rFonts w:cs="Arial"/>
        </w:rPr>
        <w:t xml:space="preserve"> the City of Sandy Springs exception status based on the upper quartile calculation that </w:t>
      </w:r>
      <w:r w:rsidR="00B568B3" w:rsidRPr="005F3AD3">
        <w:rPr>
          <w:rFonts w:cs="Arial"/>
        </w:rPr>
        <w:t>permit</w:t>
      </w:r>
      <w:r w:rsidR="00B568B3">
        <w:rPr>
          <w:rFonts w:cs="Arial"/>
        </w:rPr>
        <w:t>ted</w:t>
      </w:r>
      <w:r w:rsidRPr="005F3AD3">
        <w:rPr>
          <w:rFonts w:cs="Arial"/>
        </w:rPr>
        <w:t xml:space="preserve"> the </w:t>
      </w:r>
      <w:proofErr w:type="gramStart"/>
      <w:r w:rsidRPr="005F3AD3">
        <w:rPr>
          <w:rFonts w:cs="Arial"/>
        </w:rPr>
        <w:t>City</w:t>
      </w:r>
      <w:proofErr w:type="gramEnd"/>
      <w:r w:rsidRPr="005F3AD3">
        <w:rPr>
          <w:rFonts w:cs="Arial"/>
        </w:rPr>
        <w:t xml:space="preserve"> to apply an LMI (low/moderate inco</w:t>
      </w:r>
      <w:r w:rsidR="00CF63FD">
        <w:rPr>
          <w:rFonts w:cs="Arial"/>
        </w:rPr>
        <w:t xml:space="preserve">me) Area Benefit threshold </w:t>
      </w:r>
      <w:r w:rsidR="00B568B3">
        <w:rPr>
          <w:rFonts w:cs="Arial"/>
        </w:rPr>
        <w:t>was</w:t>
      </w:r>
      <w:r w:rsidR="00CF63FD">
        <w:rPr>
          <w:rFonts w:cs="Arial"/>
        </w:rPr>
        <w:t xml:space="preserve"> </w:t>
      </w:r>
      <w:r w:rsidR="005C0204" w:rsidRPr="00B568B3">
        <w:rPr>
          <w:rFonts w:cs="Arial"/>
        </w:rPr>
        <w:t>42.75%</w:t>
      </w:r>
      <w:r w:rsidRPr="005F3AD3">
        <w:rPr>
          <w:rFonts w:cs="Arial"/>
        </w:rPr>
        <w:t xml:space="preserve"> to project activities in the designated target areas.</w:t>
      </w:r>
      <w:r w:rsidR="00192708">
        <w:rPr>
          <w:rFonts w:cs="Arial"/>
        </w:rPr>
        <w:t xml:space="preserve"> </w:t>
      </w:r>
    </w:p>
    <w:p w14:paraId="2784031D" w14:textId="77777777" w:rsidR="00D55B4D" w:rsidRDefault="00D55B4D" w:rsidP="00070330">
      <w:pPr>
        <w:keepNext/>
        <w:spacing w:after="0" w:line="240" w:lineRule="auto"/>
        <w:rPr>
          <w:b/>
          <w:sz w:val="24"/>
          <w:szCs w:val="24"/>
        </w:rPr>
      </w:pPr>
    </w:p>
    <w:p w14:paraId="4773DC4A" w14:textId="77777777" w:rsidR="002E4072" w:rsidRDefault="002E4072" w:rsidP="002E4072">
      <w:pPr>
        <w:pageBreakBefore/>
        <w:widowControl w:val="0"/>
        <w:spacing w:line="204" w:lineRule="auto"/>
        <w:rPr>
          <w:b/>
          <w:sz w:val="24"/>
          <w:szCs w:val="24"/>
        </w:rPr>
      </w:pPr>
      <w:r>
        <w:rPr>
          <w:b/>
          <w:sz w:val="24"/>
          <w:szCs w:val="24"/>
        </w:rPr>
        <w:t>Leveraging</w:t>
      </w:r>
    </w:p>
    <w:p w14:paraId="42D6D47B" w14:textId="77777777" w:rsidR="002E4072" w:rsidRDefault="002E4072" w:rsidP="002E4072">
      <w:pPr>
        <w:widowControl w:val="0"/>
        <w:spacing w:line="204"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14:paraId="46A2451B" w14:textId="4E4DD24C" w:rsidR="002E4072" w:rsidRDefault="002E4072" w:rsidP="002E4072">
      <w:pPr>
        <w:widowControl w:val="0"/>
        <w:spacing w:after="0" w:line="240" w:lineRule="auto"/>
        <w:jc w:val="both"/>
        <w:rPr>
          <w:rFonts w:cs="Arial"/>
        </w:rPr>
      </w:pPr>
      <w:r>
        <w:rPr>
          <w:rFonts w:cs="Arial"/>
        </w:rPr>
        <w:t>The City did not directly leverage its 202</w:t>
      </w:r>
      <w:r w:rsidR="00EE697D">
        <w:rPr>
          <w:rFonts w:cs="Arial"/>
        </w:rPr>
        <w:t>4</w:t>
      </w:r>
      <w:r>
        <w:rPr>
          <w:rFonts w:cs="Arial"/>
        </w:rPr>
        <w:t xml:space="preserve"> CDBG funds with general funds; however, with the completion of the construction of Phase II of the sidewalk project and the start of the construction of the South Roswell Road</w:t>
      </w:r>
      <w:r w:rsidRPr="004B43D9">
        <w:t xml:space="preserve"> </w:t>
      </w:r>
      <w:r>
        <w:t>Multiyear Sidewalk Project (Phase IV),</w:t>
      </w:r>
      <w:r>
        <w:rPr>
          <w:rFonts w:cs="Arial"/>
        </w:rPr>
        <w:t xml:space="preserve"> the City will capitalize on the intersection, paving and other infrastructure investments made by the City, Georgia Department of Transportation (GDOT) and private investors since the City’s incorporation in 2005 at various intersections, including Northridge </w:t>
      </w:r>
      <w:r w:rsidR="00D313B6">
        <w:rPr>
          <w:rFonts w:cs="Arial"/>
        </w:rPr>
        <w:t>Road, Roswell</w:t>
      </w:r>
      <w:r>
        <w:rPr>
          <w:rFonts w:cs="Arial"/>
        </w:rPr>
        <w:t xml:space="preserve"> Road, and Dunwoody Place. </w:t>
      </w:r>
    </w:p>
    <w:p w14:paraId="3675E721" w14:textId="77777777" w:rsidR="002E4072" w:rsidRDefault="002E4072" w:rsidP="002E4072">
      <w:pPr>
        <w:rPr>
          <w:b/>
          <w:sz w:val="24"/>
          <w:szCs w:val="24"/>
        </w:rPr>
      </w:pPr>
    </w:p>
    <w:p w14:paraId="182612EC" w14:textId="77777777" w:rsidR="002E4072" w:rsidRDefault="002E4072" w:rsidP="002E4072">
      <w:pPr>
        <w:rPr>
          <w:b/>
          <w:sz w:val="24"/>
          <w:szCs w:val="24"/>
        </w:rPr>
      </w:pPr>
    </w:p>
    <w:p w14:paraId="04E75D26" w14:textId="77777777" w:rsidR="00395526" w:rsidRPr="008B3CDC" w:rsidRDefault="00395526" w:rsidP="008B3CDC">
      <w:pPr>
        <w:rPr>
          <w:sz w:val="24"/>
          <w:szCs w:val="24"/>
        </w:rPr>
        <w:sectPr w:rsidR="00395526" w:rsidRPr="008B3CDC" w:rsidSect="00393C8A">
          <w:pgSz w:w="12240" w:h="15840" w:code="1"/>
          <w:pgMar w:top="1440" w:right="1440" w:bottom="1440" w:left="1440" w:header="720" w:footer="720" w:gutter="0"/>
          <w:cols w:space="720"/>
          <w:docGrid w:linePitch="360"/>
        </w:sectPr>
      </w:pPr>
    </w:p>
    <w:p w14:paraId="3AED1E9F" w14:textId="77777777" w:rsidR="00D55B4D" w:rsidRDefault="00BB125C" w:rsidP="00070330">
      <w:pPr>
        <w:pStyle w:val="Heading2"/>
        <w:rPr>
          <w:rFonts w:ascii="Calibri" w:hAnsi="Calibri"/>
          <w:i w:val="0"/>
        </w:rPr>
      </w:pPr>
      <w:bookmarkStart w:id="5" w:name="_Toc309810475"/>
      <w:r>
        <w:rPr>
          <w:rFonts w:ascii="Calibri" w:hAnsi="Calibri"/>
          <w:i w:val="0"/>
        </w:rPr>
        <w:t>CR-20 - Affordable Housing 91.520(b)</w:t>
      </w:r>
    </w:p>
    <w:p w14:paraId="35BC8CDC" w14:textId="77777777" w:rsidR="00D55B4D" w:rsidRDefault="00BB125C" w:rsidP="00070330">
      <w:pPr>
        <w:keepNext/>
        <w:widowControl w:val="0"/>
        <w:rPr>
          <w:b/>
          <w:sz w:val="24"/>
          <w:szCs w:val="24"/>
        </w:rPr>
      </w:pPr>
      <w:r>
        <w:rPr>
          <w:b/>
          <w:sz w:val="24"/>
          <w:szCs w:val="24"/>
        </w:rPr>
        <w:t xml:space="preserve">Evaluation of the jurisdiction's progress in providing affordable housing, including the number and types of families served, the number of extremely low-income, low-income, moderate-income, and middle-income </w:t>
      </w:r>
      <w:proofErr w:type="gramStart"/>
      <w:r>
        <w:rPr>
          <w:b/>
          <w:sz w:val="24"/>
          <w:szCs w:val="24"/>
        </w:rPr>
        <w:t>persons</w:t>
      </w:r>
      <w:proofErr w:type="gramEnd"/>
      <w:r>
        <w:rPr>
          <w:b/>
          <w:sz w:val="24"/>
          <w:szCs w:val="24"/>
        </w:rPr>
        <w:t xml:space="preserve"> served.</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D55B4D" w14:paraId="3A600E37" w14:textId="77777777">
        <w:trPr>
          <w:cantSplit/>
          <w:tblHeader/>
        </w:trPr>
        <w:tc>
          <w:tcPr>
            <w:tcW w:w="4293" w:type="dxa"/>
          </w:tcPr>
          <w:p w14:paraId="1D749842" w14:textId="77777777" w:rsidR="00D55B4D" w:rsidRDefault="00D55B4D" w:rsidP="00070330">
            <w:pPr>
              <w:pStyle w:val="Caption"/>
              <w:keepNext/>
              <w:widowControl w:val="0"/>
              <w:jc w:val="center"/>
              <w:rPr>
                <w:rFonts w:ascii="Calibri" w:hAnsi="Calibri"/>
                <w:sz w:val="22"/>
                <w:szCs w:val="22"/>
              </w:rPr>
            </w:pPr>
          </w:p>
        </w:tc>
        <w:tc>
          <w:tcPr>
            <w:tcW w:w="2648" w:type="dxa"/>
          </w:tcPr>
          <w:p w14:paraId="1D01E8A1" w14:textId="77777777" w:rsidR="00D55B4D" w:rsidRDefault="00BB125C" w:rsidP="00070330">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6D463B5B" w14:textId="77777777" w:rsidR="00D55B4D" w:rsidRDefault="00BB125C" w:rsidP="00070330">
            <w:pPr>
              <w:pStyle w:val="Caption"/>
              <w:keepNext/>
              <w:widowControl w:val="0"/>
              <w:jc w:val="center"/>
              <w:rPr>
                <w:rFonts w:ascii="Calibri" w:hAnsi="Calibri"/>
                <w:sz w:val="22"/>
                <w:szCs w:val="22"/>
              </w:rPr>
            </w:pPr>
            <w:r>
              <w:rPr>
                <w:rFonts w:ascii="Calibri" w:hAnsi="Calibri"/>
                <w:sz w:val="22"/>
                <w:szCs w:val="22"/>
              </w:rPr>
              <w:t>Actual</w:t>
            </w:r>
          </w:p>
        </w:tc>
      </w:tr>
      <w:tr w:rsidR="00D55B4D" w14:paraId="3F5B0EAD" w14:textId="77777777">
        <w:trPr>
          <w:cantSplit/>
        </w:trPr>
        <w:tc>
          <w:tcPr>
            <w:tcW w:w="4293" w:type="dxa"/>
          </w:tcPr>
          <w:p w14:paraId="120E2D13" w14:textId="77777777" w:rsidR="00D55B4D" w:rsidRDefault="00BB125C" w:rsidP="00070330">
            <w:pPr>
              <w:keepNext/>
              <w:spacing w:after="0" w:line="240" w:lineRule="auto"/>
              <w:ind w:right="432"/>
            </w:pPr>
            <w:r>
              <w:t xml:space="preserve">Number of homeless households to be provided affordable housing units </w:t>
            </w:r>
          </w:p>
        </w:tc>
        <w:tc>
          <w:tcPr>
            <w:tcW w:w="2648" w:type="dxa"/>
          </w:tcPr>
          <w:p w14:paraId="44E3E441"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75B86DD9"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58399CCE" w14:textId="77777777">
        <w:trPr>
          <w:cantSplit/>
        </w:trPr>
        <w:tc>
          <w:tcPr>
            <w:tcW w:w="4293" w:type="dxa"/>
          </w:tcPr>
          <w:p w14:paraId="234ECB9B" w14:textId="77777777" w:rsidR="00D55B4D" w:rsidRDefault="00BB125C" w:rsidP="00070330">
            <w:pPr>
              <w:keepNext/>
              <w:spacing w:after="0" w:line="240" w:lineRule="auto"/>
              <w:ind w:right="432"/>
            </w:pPr>
            <w:r>
              <w:t xml:space="preserve">Number of non-homeless households to be provided affordable housing units </w:t>
            </w:r>
          </w:p>
        </w:tc>
        <w:tc>
          <w:tcPr>
            <w:tcW w:w="2648" w:type="dxa"/>
          </w:tcPr>
          <w:p w14:paraId="20E5BB19"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284773FE"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438C9560" w14:textId="77777777">
        <w:trPr>
          <w:cantSplit/>
        </w:trPr>
        <w:tc>
          <w:tcPr>
            <w:tcW w:w="4293" w:type="dxa"/>
          </w:tcPr>
          <w:p w14:paraId="35417A41" w14:textId="77777777" w:rsidR="00D55B4D" w:rsidRDefault="00BB125C" w:rsidP="00070330">
            <w:pPr>
              <w:keepNext/>
              <w:spacing w:after="0" w:line="240" w:lineRule="auto"/>
              <w:ind w:right="432"/>
            </w:pPr>
            <w:r>
              <w:t xml:space="preserve">Number of special-needs households to be </w:t>
            </w:r>
            <w:proofErr w:type="gramStart"/>
            <w:r>
              <w:t>provided</w:t>
            </w:r>
            <w:proofErr w:type="gramEnd"/>
            <w:r>
              <w:t xml:space="preserve"> affordable housing units</w:t>
            </w:r>
          </w:p>
        </w:tc>
        <w:tc>
          <w:tcPr>
            <w:tcW w:w="2648" w:type="dxa"/>
          </w:tcPr>
          <w:p w14:paraId="2BFBED46"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7ACA7237"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63817374" w14:textId="77777777">
        <w:trPr>
          <w:cantSplit/>
        </w:trPr>
        <w:tc>
          <w:tcPr>
            <w:tcW w:w="4293" w:type="dxa"/>
          </w:tcPr>
          <w:p w14:paraId="034B6536" w14:textId="77777777" w:rsidR="00D55B4D" w:rsidRDefault="00BB125C" w:rsidP="00070330">
            <w:pPr>
              <w:keepNext/>
              <w:spacing w:after="0" w:line="240" w:lineRule="auto"/>
              <w:ind w:right="432"/>
              <w:rPr>
                <w:b/>
              </w:rPr>
            </w:pPr>
            <w:r>
              <w:rPr>
                <w:b/>
              </w:rPr>
              <w:t>Total</w:t>
            </w:r>
          </w:p>
        </w:tc>
        <w:tc>
          <w:tcPr>
            <w:tcW w:w="2648" w:type="dxa"/>
          </w:tcPr>
          <w:p w14:paraId="7E767A37"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223B99A1"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bl>
    <w:p w14:paraId="78370B4B" w14:textId="4A3486AB"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5</w:t>
      </w:r>
      <w:r>
        <w:rPr>
          <w:rFonts w:asciiTheme="minorHAnsi" w:hAnsiTheme="minorHAnsi"/>
        </w:rPr>
        <w:fldChar w:fldCharType="end"/>
      </w:r>
      <w:r>
        <w:rPr>
          <w:rFonts w:asciiTheme="minorHAnsi" w:hAnsiTheme="minorHAnsi"/>
        </w:rPr>
        <w:t>- Number of Households</w:t>
      </w:r>
    </w:p>
    <w:p w14:paraId="72B93A7F" w14:textId="77777777" w:rsidR="00D55B4D" w:rsidRDefault="00D55B4D" w:rsidP="00070330">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D55B4D" w14:paraId="25FDC816" w14:textId="77777777">
        <w:trPr>
          <w:cantSplit/>
          <w:tblHeader/>
        </w:trPr>
        <w:tc>
          <w:tcPr>
            <w:tcW w:w="4293" w:type="dxa"/>
          </w:tcPr>
          <w:p w14:paraId="47061CE3" w14:textId="77777777" w:rsidR="00D55B4D" w:rsidRDefault="00D55B4D" w:rsidP="00070330">
            <w:pPr>
              <w:pStyle w:val="Caption"/>
              <w:keepNext/>
              <w:widowControl w:val="0"/>
              <w:jc w:val="center"/>
              <w:rPr>
                <w:rFonts w:ascii="Calibri" w:hAnsi="Calibri"/>
                <w:sz w:val="22"/>
                <w:szCs w:val="22"/>
              </w:rPr>
            </w:pPr>
          </w:p>
        </w:tc>
        <w:tc>
          <w:tcPr>
            <w:tcW w:w="2648" w:type="dxa"/>
          </w:tcPr>
          <w:p w14:paraId="508F08F4" w14:textId="77777777" w:rsidR="00D55B4D" w:rsidRDefault="00BB125C" w:rsidP="00070330">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1A576657" w14:textId="77777777" w:rsidR="00D55B4D" w:rsidRDefault="00BB125C" w:rsidP="00070330">
            <w:pPr>
              <w:pStyle w:val="Caption"/>
              <w:keepNext/>
              <w:widowControl w:val="0"/>
              <w:jc w:val="center"/>
              <w:rPr>
                <w:rFonts w:ascii="Calibri" w:hAnsi="Calibri"/>
                <w:sz w:val="22"/>
                <w:szCs w:val="22"/>
              </w:rPr>
            </w:pPr>
            <w:r>
              <w:rPr>
                <w:rFonts w:ascii="Calibri" w:hAnsi="Calibri"/>
                <w:sz w:val="22"/>
                <w:szCs w:val="22"/>
              </w:rPr>
              <w:t>Actual</w:t>
            </w:r>
          </w:p>
        </w:tc>
      </w:tr>
      <w:tr w:rsidR="00D55B4D" w14:paraId="1D3AE716" w14:textId="77777777">
        <w:trPr>
          <w:cantSplit/>
        </w:trPr>
        <w:tc>
          <w:tcPr>
            <w:tcW w:w="4293" w:type="dxa"/>
          </w:tcPr>
          <w:p w14:paraId="13F1BB7A" w14:textId="77777777" w:rsidR="00D55B4D" w:rsidRDefault="00BB125C" w:rsidP="00070330">
            <w:pPr>
              <w:keepNext/>
              <w:spacing w:after="0" w:line="240" w:lineRule="auto"/>
              <w:ind w:right="432"/>
            </w:pPr>
            <w:r>
              <w:t xml:space="preserve">Number of households supported through rental assistance </w:t>
            </w:r>
          </w:p>
        </w:tc>
        <w:tc>
          <w:tcPr>
            <w:tcW w:w="2648" w:type="dxa"/>
          </w:tcPr>
          <w:p w14:paraId="3BB1F5BC"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352D12E7"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4CCD2C97" w14:textId="77777777">
        <w:trPr>
          <w:cantSplit/>
        </w:trPr>
        <w:tc>
          <w:tcPr>
            <w:tcW w:w="4293" w:type="dxa"/>
          </w:tcPr>
          <w:p w14:paraId="77BFEF2F" w14:textId="77777777" w:rsidR="00D55B4D" w:rsidRDefault="00BB125C" w:rsidP="00070330">
            <w:pPr>
              <w:keepNext/>
              <w:spacing w:after="0" w:line="240" w:lineRule="auto"/>
              <w:ind w:right="432"/>
            </w:pPr>
            <w:r>
              <w:t>Number of households supported through the production of new units</w:t>
            </w:r>
          </w:p>
        </w:tc>
        <w:tc>
          <w:tcPr>
            <w:tcW w:w="2648" w:type="dxa"/>
          </w:tcPr>
          <w:p w14:paraId="1947E71F"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767A4C47"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1B51020E" w14:textId="77777777">
        <w:trPr>
          <w:cantSplit/>
        </w:trPr>
        <w:tc>
          <w:tcPr>
            <w:tcW w:w="4293" w:type="dxa"/>
          </w:tcPr>
          <w:p w14:paraId="76346CCD" w14:textId="77777777" w:rsidR="00D55B4D" w:rsidRDefault="00BB125C" w:rsidP="00070330">
            <w:pPr>
              <w:keepNext/>
              <w:spacing w:after="0" w:line="240" w:lineRule="auto"/>
              <w:ind w:right="432"/>
            </w:pPr>
            <w:r>
              <w:t>Number of households supported through the rehab of existing units</w:t>
            </w:r>
          </w:p>
        </w:tc>
        <w:tc>
          <w:tcPr>
            <w:tcW w:w="2648" w:type="dxa"/>
          </w:tcPr>
          <w:p w14:paraId="543EED68"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0D268F38"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749633F8" w14:textId="77777777">
        <w:trPr>
          <w:cantSplit/>
        </w:trPr>
        <w:tc>
          <w:tcPr>
            <w:tcW w:w="4293" w:type="dxa"/>
          </w:tcPr>
          <w:p w14:paraId="0DC89B18" w14:textId="77777777" w:rsidR="00D55B4D" w:rsidRDefault="00BB125C" w:rsidP="00070330">
            <w:pPr>
              <w:keepNext/>
              <w:spacing w:after="0" w:line="240" w:lineRule="auto"/>
              <w:ind w:right="432"/>
            </w:pPr>
            <w:r>
              <w:t>Number of households supported through the acquisition of existing units</w:t>
            </w:r>
          </w:p>
        </w:tc>
        <w:tc>
          <w:tcPr>
            <w:tcW w:w="2648" w:type="dxa"/>
          </w:tcPr>
          <w:p w14:paraId="63F2B08C"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706BD9FA"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008FC673" w14:textId="77777777">
        <w:trPr>
          <w:cantSplit/>
        </w:trPr>
        <w:tc>
          <w:tcPr>
            <w:tcW w:w="4293" w:type="dxa"/>
          </w:tcPr>
          <w:p w14:paraId="41549D84" w14:textId="77777777" w:rsidR="00D55B4D" w:rsidRDefault="00BB125C" w:rsidP="00070330">
            <w:pPr>
              <w:keepNext/>
              <w:spacing w:after="0" w:line="240" w:lineRule="auto"/>
              <w:ind w:right="432"/>
              <w:rPr>
                <w:b/>
              </w:rPr>
            </w:pPr>
            <w:r>
              <w:rPr>
                <w:b/>
              </w:rPr>
              <w:t>Total</w:t>
            </w:r>
          </w:p>
        </w:tc>
        <w:tc>
          <w:tcPr>
            <w:tcW w:w="2648" w:type="dxa"/>
          </w:tcPr>
          <w:p w14:paraId="662BA47F"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33528A48"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bl>
    <w:p w14:paraId="26BCD889" w14:textId="5735791E"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6</w:t>
      </w:r>
      <w:r>
        <w:rPr>
          <w:rFonts w:asciiTheme="minorHAnsi" w:hAnsiTheme="minorHAnsi"/>
        </w:rPr>
        <w:fldChar w:fldCharType="end"/>
      </w:r>
      <w:r>
        <w:rPr>
          <w:rFonts w:asciiTheme="minorHAnsi" w:hAnsiTheme="minorHAnsi"/>
        </w:rPr>
        <w:t xml:space="preserve"> - Number of Households Supported</w:t>
      </w:r>
    </w:p>
    <w:p w14:paraId="35CBC06F" w14:textId="77777777" w:rsidR="00D55B4D" w:rsidRDefault="00D55B4D" w:rsidP="00070330">
      <w:pPr>
        <w:rPr>
          <w:rFonts w:asciiTheme="minorHAnsi" w:hAnsiTheme="minorHAnsi" w:cs="Arial"/>
        </w:rPr>
      </w:pPr>
    </w:p>
    <w:p w14:paraId="64A23E4C" w14:textId="77777777" w:rsidR="00D55B4D" w:rsidRDefault="00BB125C" w:rsidP="00070330">
      <w:pPr>
        <w:widowControl w:val="0"/>
        <w:spacing w:line="204" w:lineRule="auto"/>
        <w:rPr>
          <w:b/>
          <w:sz w:val="24"/>
          <w:szCs w:val="24"/>
        </w:rPr>
      </w:pPr>
      <w:r>
        <w:rPr>
          <w:b/>
          <w:sz w:val="24"/>
          <w:szCs w:val="24"/>
        </w:rPr>
        <w:t>Discuss the difference between goals and outcomes and problems encountered in meeting these goals.</w:t>
      </w:r>
    </w:p>
    <w:p w14:paraId="38018F75" w14:textId="746B2F01" w:rsidR="00A2085A" w:rsidRDefault="001163D7" w:rsidP="00070330">
      <w:pPr>
        <w:spacing w:after="0" w:line="240" w:lineRule="auto"/>
        <w:jc w:val="both"/>
      </w:pPr>
      <w:r>
        <w:rPr>
          <w:rFonts w:cs="Arial"/>
        </w:rPr>
        <w:t>The City did not establish goals or objectives for the preservation or development of new affordable housing in Sandy Springs fo</w:t>
      </w:r>
      <w:r w:rsidR="00CB7068">
        <w:rPr>
          <w:rFonts w:cs="Arial"/>
        </w:rPr>
        <w:t xml:space="preserve">r its CDBG Program for the </w:t>
      </w:r>
      <w:r w:rsidR="00EE697D">
        <w:rPr>
          <w:rFonts w:cs="Arial"/>
        </w:rPr>
        <w:t>2023-2027</w:t>
      </w:r>
      <w:r>
        <w:rPr>
          <w:rFonts w:cs="Arial"/>
        </w:rPr>
        <w:t xml:space="preserve"> Consolidated Planning period.  </w:t>
      </w:r>
      <w:r w:rsidR="009856B9">
        <w:rPr>
          <w:rFonts w:cs="Arial"/>
        </w:rPr>
        <w:t>Initially, t</w:t>
      </w:r>
      <w:r w:rsidR="00A03CD0">
        <w:rPr>
          <w:rFonts w:cs="Arial"/>
        </w:rPr>
        <w:t xml:space="preserve">he </w:t>
      </w:r>
      <w:proofErr w:type="gramStart"/>
      <w:r w:rsidR="00A03CD0">
        <w:rPr>
          <w:rFonts w:cs="Arial"/>
        </w:rPr>
        <w:t>City</w:t>
      </w:r>
      <w:proofErr w:type="gramEnd"/>
      <w:r w:rsidR="00A03CD0">
        <w:rPr>
          <w:rFonts w:cs="Arial"/>
        </w:rPr>
        <w:t xml:space="preserve"> </w:t>
      </w:r>
      <w:r w:rsidR="00736CAE">
        <w:rPr>
          <w:rFonts w:cs="Arial"/>
        </w:rPr>
        <w:t>analyze</w:t>
      </w:r>
      <w:r w:rsidR="00A03CD0">
        <w:rPr>
          <w:rFonts w:cs="Arial"/>
        </w:rPr>
        <w:t>d</w:t>
      </w:r>
      <w:r w:rsidR="00736CAE">
        <w:rPr>
          <w:rFonts w:cs="Arial"/>
        </w:rPr>
        <w:t xml:space="preserve"> the 2027 Comprehensive Plan and City Center Master Plan to ensure that affordable, workforce housing is encouraged. </w:t>
      </w:r>
      <w:r w:rsidR="00A2085A">
        <w:rPr>
          <w:rFonts w:cs="Arial"/>
        </w:rPr>
        <w:t xml:space="preserve"> </w:t>
      </w:r>
      <w:r w:rsidR="00A03CD0">
        <w:t xml:space="preserve">The </w:t>
      </w:r>
      <w:proofErr w:type="gramStart"/>
      <w:r w:rsidR="00A03CD0">
        <w:t>City</w:t>
      </w:r>
      <w:proofErr w:type="gramEnd"/>
      <w:r w:rsidR="00A2085A">
        <w:t xml:space="preserve"> </w:t>
      </w:r>
      <w:r w:rsidR="009856B9">
        <w:t>adopted</w:t>
      </w:r>
      <w:r w:rsidR="00A2085A">
        <w:t xml:space="preserve"> </w:t>
      </w:r>
      <w:r w:rsidR="009856B9">
        <w:t>a 5-year update to its</w:t>
      </w:r>
      <w:r w:rsidR="00A2085A">
        <w:t xml:space="preserve"> Next 10 Comprehensive Plan</w:t>
      </w:r>
      <w:r w:rsidR="000710AA">
        <w:t xml:space="preserve"> in </w:t>
      </w:r>
      <w:r w:rsidR="004F661D" w:rsidRPr="00637C27">
        <w:rPr>
          <w:color w:val="000000" w:themeColor="text1"/>
        </w:rPr>
        <w:t>2022</w:t>
      </w:r>
      <w:r w:rsidR="000710AA">
        <w:t xml:space="preserve">, </w:t>
      </w:r>
      <w:r w:rsidR="00A2085A">
        <w:t xml:space="preserve">which encourages a mix of uses and range of housing options by taking steps to expand the City's affordability to middle-income residents and provide support for seniors and other special-needs populations.  Also, the </w:t>
      </w:r>
      <w:proofErr w:type="gramStart"/>
      <w:r w:rsidR="00A2085A">
        <w:t>City</w:t>
      </w:r>
      <w:proofErr w:type="gramEnd"/>
      <w:r w:rsidR="00A2085A">
        <w:t xml:space="preserve"> adopted its </w:t>
      </w:r>
      <w:r w:rsidR="009047B6">
        <w:t>Development Code</w:t>
      </w:r>
      <w:r w:rsidR="00A2085A">
        <w:t xml:space="preserve"> in August </w:t>
      </w:r>
      <w:r w:rsidR="00EB72C0">
        <w:t>20</w:t>
      </w:r>
      <w:r w:rsidR="007C3241">
        <w:t>17</w:t>
      </w:r>
      <w:r w:rsidR="00EB72C0">
        <w:t>,</w:t>
      </w:r>
      <w:r w:rsidR="00A2085A">
        <w:t xml:space="preserve"> which provides various incentives for the development of workforce housing</w:t>
      </w:r>
      <w:r w:rsidR="001A5BD3">
        <w:t>, including height bonuses for affordable units</w:t>
      </w:r>
      <w:r w:rsidR="00A2085A">
        <w:t xml:space="preserve">. </w:t>
      </w:r>
      <w:r w:rsidR="00A2085A" w:rsidRPr="00DD721C">
        <w:t xml:space="preserve">Additionally, the </w:t>
      </w:r>
      <w:proofErr w:type="gramStart"/>
      <w:r w:rsidR="00A2085A" w:rsidRPr="00DD721C">
        <w:t>City</w:t>
      </w:r>
      <w:proofErr w:type="gramEnd"/>
      <w:r w:rsidR="00A2085A" w:rsidRPr="00DD721C">
        <w:t xml:space="preserve"> </w:t>
      </w:r>
      <w:r w:rsidR="00CF63FD" w:rsidRPr="00DD721C">
        <w:t>complete</w:t>
      </w:r>
      <w:r w:rsidR="00EB72C0" w:rsidRPr="00DD721C">
        <w:t>d</w:t>
      </w:r>
      <w:r w:rsidR="00CF63FD" w:rsidRPr="00DD721C">
        <w:t xml:space="preserve"> </w:t>
      </w:r>
      <w:r w:rsidR="00A2085A" w:rsidRPr="00DD721C">
        <w:t xml:space="preserve">its </w:t>
      </w:r>
      <w:r w:rsidR="00EB72C0" w:rsidRPr="00CB039C">
        <w:t xml:space="preserve">Housing Needs </w:t>
      </w:r>
      <w:r w:rsidR="00A2085A" w:rsidRPr="00CB039C">
        <w:t>Assess</w:t>
      </w:r>
      <w:r w:rsidR="005E1266" w:rsidRPr="00CB039C">
        <w:t xml:space="preserve">ment </w:t>
      </w:r>
      <w:r w:rsidR="00EB72C0" w:rsidRPr="00CB039C">
        <w:t>in</w:t>
      </w:r>
      <w:r w:rsidR="005E1266" w:rsidRPr="00CB039C">
        <w:t xml:space="preserve"> 202</w:t>
      </w:r>
      <w:r w:rsidR="00EB72C0" w:rsidRPr="00CB039C">
        <w:t>0</w:t>
      </w:r>
      <w:r w:rsidR="00DD721C" w:rsidRPr="00CB039C">
        <w:t>.</w:t>
      </w:r>
    </w:p>
    <w:p w14:paraId="3C6B7EE2" w14:textId="77777777" w:rsidR="00A03CD0" w:rsidRDefault="00A03CD0" w:rsidP="00070330">
      <w:pPr>
        <w:spacing w:after="0" w:line="240" w:lineRule="auto"/>
        <w:jc w:val="both"/>
        <w:rPr>
          <w:rFonts w:cs="Arial"/>
        </w:rPr>
      </w:pPr>
    </w:p>
    <w:p w14:paraId="3F3CD535" w14:textId="4C47CFB3" w:rsidR="001163D7" w:rsidRPr="00521FB6" w:rsidRDefault="001163D7" w:rsidP="00070330">
      <w:pPr>
        <w:spacing w:after="0" w:line="240" w:lineRule="auto"/>
        <w:jc w:val="both"/>
        <w:rPr>
          <w:rFonts w:cs="Arial"/>
        </w:rPr>
      </w:pPr>
      <w:r>
        <w:rPr>
          <w:rFonts w:cs="Arial"/>
        </w:rPr>
        <w:t xml:space="preserve">As described in previous sections of the </w:t>
      </w:r>
      <w:r w:rsidRPr="00DD721C">
        <w:rPr>
          <w:rFonts w:cs="Arial"/>
        </w:rPr>
        <w:t>20</w:t>
      </w:r>
      <w:r w:rsidR="00DD721C" w:rsidRPr="00DD721C">
        <w:rPr>
          <w:rFonts w:cs="Arial"/>
        </w:rPr>
        <w:t>2</w:t>
      </w:r>
      <w:r w:rsidR="00EE697D">
        <w:rPr>
          <w:rFonts w:cs="Arial"/>
        </w:rPr>
        <w:t>3</w:t>
      </w:r>
      <w:r w:rsidR="006E62A7" w:rsidRPr="00DD721C">
        <w:rPr>
          <w:rFonts w:cs="Arial"/>
        </w:rPr>
        <w:t xml:space="preserve"> </w:t>
      </w:r>
      <w:r w:rsidRPr="00DD721C">
        <w:rPr>
          <w:rFonts w:cs="Arial"/>
        </w:rPr>
        <w:t>CAPER</w:t>
      </w:r>
      <w:r w:rsidRPr="00521FB6">
        <w:rPr>
          <w:rFonts w:cs="Arial"/>
        </w:rPr>
        <w:t xml:space="preserve">, the </w:t>
      </w:r>
      <w:proofErr w:type="gramStart"/>
      <w:r w:rsidRPr="00521FB6">
        <w:rPr>
          <w:rFonts w:cs="Arial"/>
        </w:rPr>
        <w:t>City</w:t>
      </w:r>
      <w:proofErr w:type="gramEnd"/>
      <w:r w:rsidRPr="00521FB6">
        <w:rPr>
          <w:rFonts w:cs="Arial"/>
        </w:rPr>
        <w:t xml:space="preserve"> has executed a multiyear sidewalk program </w:t>
      </w:r>
      <w:r w:rsidR="00736CAE">
        <w:rPr>
          <w:rFonts w:cs="Arial"/>
        </w:rPr>
        <w:t xml:space="preserve">in the CDBG target areas on </w:t>
      </w:r>
      <w:r w:rsidRPr="00521FB6">
        <w:rPr>
          <w:rFonts w:cs="Arial"/>
        </w:rPr>
        <w:t xml:space="preserve">Roswell Road. The Housing Authority of Fulton County (HAFC) has elderly housing units in Sandy Springs, as well as </w:t>
      </w:r>
      <w:r w:rsidR="006E62A7">
        <w:rPr>
          <w:rFonts w:cs="Arial"/>
        </w:rPr>
        <w:t>approximately 50</w:t>
      </w:r>
      <w:r w:rsidRPr="00521FB6">
        <w:rPr>
          <w:rFonts w:cs="Arial"/>
        </w:rPr>
        <w:t xml:space="preserve"> Housing Choice voucher participants who are currently living in Sandy Springs.</w:t>
      </w:r>
    </w:p>
    <w:p w14:paraId="1BCC25CD" w14:textId="77777777" w:rsidR="001163D7" w:rsidRPr="00521FB6" w:rsidRDefault="001163D7" w:rsidP="00070330">
      <w:pPr>
        <w:spacing w:after="0" w:line="240" w:lineRule="auto"/>
        <w:jc w:val="both"/>
        <w:rPr>
          <w:rFonts w:cs="Arial"/>
        </w:rPr>
      </w:pPr>
      <w:r w:rsidRPr="00521FB6">
        <w:rPr>
          <w:rFonts w:cs="Arial"/>
        </w:rPr>
        <w:t> </w:t>
      </w:r>
    </w:p>
    <w:p w14:paraId="2D9BCA51" w14:textId="31A01BD3" w:rsidR="00CF63FD" w:rsidRPr="00726A9C" w:rsidRDefault="001163D7" w:rsidP="00070330">
      <w:pPr>
        <w:spacing w:after="0" w:line="240" w:lineRule="auto"/>
        <w:jc w:val="both"/>
        <w:rPr>
          <w:rFonts w:cs="Arial"/>
          <w:color w:val="FF0000"/>
        </w:rPr>
      </w:pPr>
      <w:r w:rsidRPr="00781D2E">
        <w:t>Almost 60% of the housing units in Sandy Springs are apartments, condominiums</w:t>
      </w:r>
      <w:r w:rsidR="00D147BF" w:rsidRPr="00781D2E">
        <w:t>,</w:t>
      </w:r>
      <w:r w:rsidRPr="00781D2E">
        <w:t xml:space="preserve"> and townhomes.  These units represent the most affordable housing available in Sandy Springs</w:t>
      </w:r>
      <w:r w:rsidR="00EA60A8" w:rsidRPr="00781D2E">
        <w:t xml:space="preserve">. </w:t>
      </w:r>
      <w:r w:rsidR="008455A5" w:rsidRPr="00781D2E">
        <w:t xml:space="preserve">The </w:t>
      </w:r>
      <w:r w:rsidR="00364839" w:rsidRPr="00781D2E">
        <w:t xml:space="preserve">Next 10 Comprehensive </w:t>
      </w:r>
      <w:r w:rsidR="000710AA" w:rsidRPr="00781D2E">
        <w:t>Plan specified,</w:t>
      </w:r>
      <w:r w:rsidR="008455A5" w:rsidRPr="00781D2E">
        <w:t xml:space="preserve"> “t</w:t>
      </w:r>
      <w:r w:rsidR="00CF63FD" w:rsidRPr="00781D2E">
        <w:t xml:space="preserve">here are approximately </w:t>
      </w:r>
      <w:r w:rsidR="00364839" w:rsidRPr="00781D2E">
        <w:t xml:space="preserve">42,000 housing units in the city. Of those, 22,000 are rented-occupied, and 20,000 are owner-occupied. The city is </w:t>
      </w:r>
      <w:r w:rsidR="00070330" w:rsidRPr="00781D2E">
        <w:t>comprised</w:t>
      </w:r>
      <w:r w:rsidR="00B23755" w:rsidRPr="00781D2E">
        <w:t xml:space="preserve"> of </w:t>
      </w:r>
      <w:r w:rsidR="00704DF5" w:rsidRPr="00781D2E">
        <w:t>53</w:t>
      </w:r>
      <w:r w:rsidR="00364839" w:rsidRPr="00781D2E">
        <w:t xml:space="preserve">% renters, with the renter households tending to </w:t>
      </w:r>
      <w:proofErr w:type="gramStart"/>
      <w:r w:rsidR="00364839" w:rsidRPr="00781D2E">
        <w:t>be</w:t>
      </w:r>
      <w:proofErr w:type="gramEnd"/>
      <w:r w:rsidR="00364839" w:rsidRPr="00781D2E">
        <w:t xml:space="preserve"> lower income than the ownership households. </w:t>
      </w:r>
      <w:proofErr w:type="gramStart"/>
      <w:r w:rsidR="00364839" w:rsidRPr="00781D2E">
        <w:t>The majority of</w:t>
      </w:r>
      <w:proofErr w:type="gramEnd"/>
      <w:r w:rsidR="00364839" w:rsidRPr="00781D2E">
        <w:t xml:space="preserve"> renters have monthly housing </w:t>
      </w:r>
      <w:proofErr w:type="gramStart"/>
      <w:r w:rsidR="00364839" w:rsidRPr="00781D2E">
        <w:t>cost</w:t>
      </w:r>
      <w:proofErr w:type="gramEnd"/>
      <w:r w:rsidR="00364839" w:rsidRPr="00781D2E">
        <w:t xml:space="preserve"> of $800 to $1,500 per month, while most owners pay $2,000 or more per month. There are approximately 7,600 units of housing in the city with a cost of less than $800 per month; proportionally, these make up 18% of all units in the city.”</w:t>
      </w:r>
      <w:r w:rsidR="00364839" w:rsidRPr="00DD721C">
        <w:rPr>
          <w:rFonts w:cs="Arial"/>
        </w:rPr>
        <w:t xml:space="preserve"> </w:t>
      </w:r>
      <w:r w:rsidR="00364839">
        <w:rPr>
          <w:rFonts w:cs="Arial"/>
        </w:rPr>
        <w:t xml:space="preserve"> </w:t>
      </w:r>
    </w:p>
    <w:p w14:paraId="147E24E8" w14:textId="77777777" w:rsidR="001163D7" w:rsidRPr="00726A9C" w:rsidRDefault="001163D7" w:rsidP="00070330">
      <w:pPr>
        <w:spacing w:after="0" w:line="240" w:lineRule="auto"/>
        <w:jc w:val="both"/>
        <w:rPr>
          <w:rFonts w:cs="Arial"/>
        </w:rPr>
      </w:pPr>
    </w:p>
    <w:p w14:paraId="465A870A" w14:textId="77777777" w:rsidR="00D55B4D" w:rsidRDefault="00BB125C" w:rsidP="00070330">
      <w:pPr>
        <w:widowControl w:val="0"/>
        <w:spacing w:line="204" w:lineRule="auto"/>
        <w:rPr>
          <w:b/>
          <w:sz w:val="24"/>
          <w:szCs w:val="24"/>
        </w:rPr>
      </w:pPr>
      <w:r>
        <w:rPr>
          <w:b/>
          <w:sz w:val="24"/>
          <w:szCs w:val="24"/>
        </w:rPr>
        <w:t>Discuss how these outcomes will impact future annual action plans.</w:t>
      </w:r>
    </w:p>
    <w:p w14:paraId="19FB624D" w14:textId="77777777" w:rsidR="001163D7" w:rsidRDefault="001163D7" w:rsidP="00070330">
      <w:pPr>
        <w:spacing w:after="0" w:line="240" w:lineRule="auto"/>
        <w:jc w:val="both"/>
        <w:rPr>
          <w:rFonts w:cs="Arial"/>
        </w:rPr>
      </w:pPr>
      <w:r>
        <w:rPr>
          <w:rFonts w:cs="Arial"/>
        </w:rPr>
        <w:t xml:space="preserve">Based on the current availability of affordable housing, the </w:t>
      </w:r>
      <w:proofErr w:type="gramStart"/>
      <w:r>
        <w:rPr>
          <w:rFonts w:cs="Arial"/>
        </w:rPr>
        <w:t>City</w:t>
      </w:r>
      <w:proofErr w:type="gramEnd"/>
      <w:r>
        <w:rPr>
          <w:rFonts w:cs="Arial"/>
        </w:rPr>
        <w:t xml:space="preserve"> does not anticipate providing for new units or programs in future Annual Action Plans.</w:t>
      </w:r>
    </w:p>
    <w:p w14:paraId="5BF6EB61" w14:textId="77777777" w:rsidR="001163D7" w:rsidRDefault="001163D7" w:rsidP="00070330">
      <w:pPr>
        <w:keepNext/>
        <w:widowControl w:val="0"/>
        <w:spacing w:line="204" w:lineRule="auto"/>
        <w:rPr>
          <w:b/>
          <w:sz w:val="24"/>
          <w:szCs w:val="24"/>
        </w:rPr>
      </w:pPr>
    </w:p>
    <w:p w14:paraId="2AB0C60D" w14:textId="77777777" w:rsidR="00D55B4D" w:rsidRDefault="00BB125C" w:rsidP="00070330">
      <w:pPr>
        <w:keepNext/>
        <w:widowControl w:val="0"/>
        <w:spacing w:line="204" w:lineRule="auto"/>
        <w:rPr>
          <w:b/>
          <w:sz w:val="24"/>
          <w:szCs w:val="24"/>
        </w:rPr>
      </w:pPr>
      <w:r>
        <w:rPr>
          <w:b/>
          <w:sz w:val="24"/>
          <w:szCs w:val="24"/>
        </w:rPr>
        <w:t xml:space="preserve">Include the number of extremely low-income, low-income, and moderate-income </w:t>
      </w:r>
      <w:proofErr w:type="gramStart"/>
      <w:r>
        <w:rPr>
          <w:b/>
          <w:sz w:val="24"/>
          <w:szCs w:val="24"/>
        </w:rPr>
        <w:t>persons</w:t>
      </w:r>
      <w:proofErr w:type="gramEnd"/>
      <w:r>
        <w:rPr>
          <w:b/>
          <w:sz w:val="24"/>
          <w:szCs w:val="24"/>
        </w:rPr>
        <w:t xml:space="preserve"> served by each activity where information on income by family size is required to determine the eligibility of the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304"/>
        <w:gridCol w:w="3022"/>
        <w:gridCol w:w="3024"/>
      </w:tblGrid>
      <w:tr w:rsidR="00D55B4D" w14:paraId="24856396" w14:textId="77777777">
        <w:trPr>
          <w:cantSplit/>
        </w:trPr>
        <w:tc>
          <w:tcPr>
            <w:tcW w:w="3386" w:type="dxa"/>
          </w:tcPr>
          <w:p w14:paraId="5AAAA415" w14:textId="7B406A95" w:rsidR="00D55B4D" w:rsidRDefault="00BB125C" w:rsidP="00070330">
            <w:pPr>
              <w:keepNext/>
              <w:widowControl w:val="0"/>
              <w:spacing w:after="0" w:line="240" w:lineRule="auto"/>
              <w:jc w:val="center"/>
              <w:rPr>
                <w:b/>
              </w:rPr>
            </w:pPr>
            <w:r>
              <w:rPr>
                <w:b/>
              </w:rPr>
              <w:t>Number of Persons Served</w:t>
            </w:r>
          </w:p>
        </w:tc>
        <w:tc>
          <w:tcPr>
            <w:tcW w:w="3094" w:type="dxa"/>
          </w:tcPr>
          <w:p w14:paraId="5F659EC8" w14:textId="77777777" w:rsidR="00D55B4D" w:rsidRDefault="00BB125C" w:rsidP="00070330">
            <w:pPr>
              <w:keepNext/>
              <w:widowControl w:val="0"/>
              <w:spacing w:after="0" w:line="240" w:lineRule="auto"/>
              <w:jc w:val="center"/>
              <w:rPr>
                <w:b/>
              </w:rPr>
            </w:pPr>
            <w:r>
              <w:rPr>
                <w:b/>
              </w:rPr>
              <w:t>CDBG Actual</w:t>
            </w:r>
          </w:p>
        </w:tc>
        <w:tc>
          <w:tcPr>
            <w:tcW w:w="3096" w:type="dxa"/>
          </w:tcPr>
          <w:p w14:paraId="588940BC" w14:textId="77777777" w:rsidR="00D55B4D" w:rsidRDefault="00BB125C" w:rsidP="00070330">
            <w:pPr>
              <w:keepNext/>
              <w:widowControl w:val="0"/>
              <w:spacing w:after="0" w:line="240" w:lineRule="auto"/>
              <w:jc w:val="center"/>
              <w:rPr>
                <w:b/>
              </w:rPr>
            </w:pPr>
            <w:r>
              <w:rPr>
                <w:b/>
              </w:rPr>
              <w:t>HOME Actual</w:t>
            </w:r>
          </w:p>
        </w:tc>
      </w:tr>
      <w:tr w:rsidR="00D55B4D" w14:paraId="5B254649" w14:textId="77777777">
        <w:trPr>
          <w:cantSplit/>
        </w:trPr>
        <w:tc>
          <w:tcPr>
            <w:tcW w:w="3390" w:type="dxa"/>
            <w:vAlign w:val="bottom"/>
          </w:tcPr>
          <w:p w14:paraId="2C4A2B90" w14:textId="77777777" w:rsidR="00D55B4D" w:rsidRDefault="00BB125C" w:rsidP="00070330">
            <w:pPr>
              <w:spacing w:beforeAutospacing="1" w:afterAutospacing="1"/>
            </w:pPr>
            <w:r>
              <w:rPr>
                <w:color w:val="000000"/>
              </w:rPr>
              <w:t>Extremely Low-income</w:t>
            </w:r>
          </w:p>
        </w:tc>
        <w:tc>
          <w:tcPr>
            <w:tcW w:w="3099" w:type="dxa"/>
            <w:vAlign w:val="bottom"/>
          </w:tcPr>
          <w:p w14:paraId="34760463" w14:textId="77777777" w:rsidR="00D55B4D" w:rsidRDefault="00BB125C" w:rsidP="00070330">
            <w:pPr>
              <w:spacing w:beforeAutospacing="1" w:afterAutospacing="1"/>
              <w:jc w:val="right"/>
            </w:pPr>
            <w:r>
              <w:rPr>
                <w:color w:val="000000"/>
              </w:rPr>
              <w:t>0</w:t>
            </w:r>
          </w:p>
        </w:tc>
        <w:tc>
          <w:tcPr>
            <w:tcW w:w="3101" w:type="dxa"/>
            <w:vAlign w:val="bottom"/>
          </w:tcPr>
          <w:p w14:paraId="2E9311F9" w14:textId="77777777" w:rsidR="00D55B4D" w:rsidRDefault="00BB125C" w:rsidP="00070330">
            <w:pPr>
              <w:spacing w:beforeAutospacing="1" w:afterAutospacing="1"/>
              <w:jc w:val="right"/>
            </w:pPr>
            <w:r>
              <w:rPr>
                <w:color w:val="000000"/>
              </w:rPr>
              <w:t>0</w:t>
            </w:r>
          </w:p>
        </w:tc>
      </w:tr>
      <w:tr w:rsidR="00D55B4D" w14:paraId="5ED12EFB" w14:textId="77777777">
        <w:trPr>
          <w:cantSplit/>
        </w:trPr>
        <w:tc>
          <w:tcPr>
            <w:tcW w:w="3390" w:type="dxa"/>
            <w:vAlign w:val="bottom"/>
          </w:tcPr>
          <w:p w14:paraId="40064DA3" w14:textId="77777777" w:rsidR="00D55B4D" w:rsidRDefault="00BB125C" w:rsidP="00070330">
            <w:pPr>
              <w:spacing w:beforeAutospacing="1" w:afterAutospacing="1"/>
            </w:pPr>
            <w:r>
              <w:rPr>
                <w:color w:val="000000"/>
              </w:rPr>
              <w:t>Low-income</w:t>
            </w:r>
          </w:p>
        </w:tc>
        <w:tc>
          <w:tcPr>
            <w:tcW w:w="3099" w:type="dxa"/>
            <w:vAlign w:val="bottom"/>
          </w:tcPr>
          <w:p w14:paraId="4CDD4E5D" w14:textId="77777777" w:rsidR="00D55B4D" w:rsidRDefault="00BB125C" w:rsidP="00070330">
            <w:pPr>
              <w:spacing w:beforeAutospacing="1" w:afterAutospacing="1"/>
              <w:jc w:val="right"/>
            </w:pPr>
            <w:r>
              <w:rPr>
                <w:color w:val="000000"/>
              </w:rPr>
              <w:t>0</w:t>
            </w:r>
          </w:p>
        </w:tc>
        <w:tc>
          <w:tcPr>
            <w:tcW w:w="3101" w:type="dxa"/>
            <w:vAlign w:val="bottom"/>
          </w:tcPr>
          <w:p w14:paraId="6114320E" w14:textId="77777777" w:rsidR="00D55B4D" w:rsidRDefault="00BB125C" w:rsidP="00070330">
            <w:pPr>
              <w:spacing w:beforeAutospacing="1" w:afterAutospacing="1"/>
              <w:jc w:val="right"/>
            </w:pPr>
            <w:r>
              <w:rPr>
                <w:color w:val="000000"/>
              </w:rPr>
              <w:t>0</w:t>
            </w:r>
          </w:p>
        </w:tc>
      </w:tr>
      <w:tr w:rsidR="00D55B4D" w14:paraId="353B071D" w14:textId="77777777">
        <w:trPr>
          <w:cantSplit/>
        </w:trPr>
        <w:tc>
          <w:tcPr>
            <w:tcW w:w="3390" w:type="dxa"/>
            <w:vAlign w:val="bottom"/>
          </w:tcPr>
          <w:p w14:paraId="1A04429B" w14:textId="77777777" w:rsidR="00D55B4D" w:rsidRDefault="00BB125C" w:rsidP="00070330">
            <w:pPr>
              <w:spacing w:beforeAutospacing="1" w:afterAutospacing="1"/>
            </w:pPr>
            <w:r>
              <w:rPr>
                <w:color w:val="000000"/>
              </w:rPr>
              <w:t>Moderate-income</w:t>
            </w:r>
          </w:p>
        </w:tc>
        <w:tc>
          <w:tcPr>
            <w:tcW w:w="3099" w:type="dxa"/>
            <w:vAlign w:val="bottom"/>
          </w:tcPr>
          <w:p w14:paraId="307BEB9B" w14:textId="77777777" w:rsidR="00D55B4D" w:rsidRDefault="00BB125C" w:rsidP="00070330">
            <w:pPr>
              <w:spacing w:beforeAutospacing="1" w:afterAutospacing="1"/>
              <w:jc w:val="right"/>
            </w:pPr>
            <w:r>
              <w:rPr>
                <w:color w:val="000000"/>
              </w:rPr>
              <w:t>0</w:t>
            </w:r>
          </w:p>
        </w:tc>
        <w:tc>
          <w:tcPr>
            <w:tcW w:w="3101" w:type="dxa"/>
            <w:vAlign w:val="bottom"/>
          </w:tcPr>
          <w:p w14:paraId="1D0A7519" w14:textId="77777777" w:rsidR="00D55B4D" w:rsidRDefault="00BB125C" w:rsidP="00070330">
            <w:pPr>
              <w:spacing w:beforeAutospacing="1" w:afterAutospacing="1"/>
              <w:jc w:val="right"/>
            </w:pPr>
            <w:r>
              <w:rPr>
                <w:color w:val="000000"/>
              </w:rPr>
              <w:t>0</w:t>
            </w:r>
          </w:p>
        </w:tc>
      </w:tr>
      <w:tr w:rsidR="00D55B4D" w14:paraId="30CF42C1" w14:textId="77777777">
        <w:trPr>
          <w:cantSplit/>
        </w:trPr>
        <w:tc>
          <w:tcPr>
            <w:tcW w:w="3390" w:type="dxa"/>
            <w:vAlign w:val="bottom"/>
          </w:tcPr>
          <w:p w14:paraId="348CC4DE" w14:textId="77777777" w:rsidR="00D55B4D" w:rsidRDefault="00BB125C" w:rsidP="00070330">
            <w:pPr>
              <w:spacing w:beforeAutospacing="1" w:afterAutospacing="1"/>
            </w:pPr>
            <w:r>
              <w:rPr>
                <w:b/>
                <w:color w:val="000000"/>
              </w:rPr>
              <w:t>Total</w:t>
            </w:r>
          </w:p>
        </w:tc>
        <w:tc>
          <w:tcPr>
            <w:tcW w:w="3099" w:type="dxa"/>
            <w:vAlign w:val="bottom"/>
          </w:tcPr>
          <w:p w14:paraId="1769509E" w14:textId="77777777" w:rsidR="00D55B4D" w:rsidRDefault="00BB125C" w:rsidP="00070330">
            <w:pPr>
              <w:spacing w:beforeAutospacing="1" w:afterAutospacing="1"/>
              <w:jc w:val="right"/>
            </w:pPr>
            <w:r>
              <w:rPr>
                <w:b/>
                <w:color w:val="000000"/>
              </w:rPr>
              <w:t>0</w:t>
            </w:r>
          </w:p>
        </w:tc>
        <w:tc>
          <w:tcPr>
            <w:tcW w:w="3101" w:type="dxa"/>
            <w:vAlign w:val="bottom"/>
          </w:tcPr>
          <w:p w14:paraId="3E467A51" w14:textId="77777777" w:rsidR="00D55B4D" w:rsidRDefault="00BB125C" w:rsidP="00070330">
            <w:pPr>
              <w:spacing w:beforeAutospacing="1" w:afterAutospacing="1"/>
              <w:jc w:val="right"/>
            </w:pPr>
            <w:r>
              <w:rPr>
                <w:b/>
                <w:color w:val="000000"/>
              </w:rPr>
              <w:t>0</w:t>
            </w:r>
          </w:p>
        </w:tc>
      </w:tr>
    </w:tbl>
    <w:p w14:paraId="1A40AAFA" w14:textId="70370248"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7</w:t>
      </w:r>
      <w:r>
        <w:rPr>
          <w:rFonts w:asciiTheme="minorHAnsi" w:hAnsiTheme="minorHAnsi"/>
        </w:rPr>
        <w:fldChar w:fldCharType="end"/>
      </w:r>
      <w:r>
        <w:rPr>
          <w:rFonts w:asciiTheme="minorHAnsi" w:hAnsiTheme="minorHAnsi"/>
        </w:rPr>
        <w:t xml:space="preserve"> – Number of Persons Served</w:t>
      </w:r>
    </w:p>
    <w:p w14:paraId="3DEBE986" w14:textId="77777777" w:rsidR="00D55B4D" w:rsidRDefault="00D55B4D" w:rsidP="00070330">
      <w:pPr>
        <w:widowControl w:val="0"/>
        <w:spacing w:line="204" w:lineRule="auto"/>
        <w:rPr>
          <w:b/>
          <w:sz w:val="24"/>
          <w:szCs w:val="24"/>
        </w:rPr>
      </w:pPr>
    </w:p>
    <w:p w14:paraId="1E6A9612" w14:textId="77777777" w:rsidR="00D55B4D" w:rsidRDefault="00BB125C" w:rsidP="00070330">
      <w:pPr>
        <w:widowControl w:val="0"/>
        <w:spacing w:line="204" w:lineRule="auto"/>
        <w:rPr>
          <w:b/>
          <w:sz w:val="24"/>
          <w:szCs w:val="24"/>
        </w:rPr>
      </w:pPr>
      <w:r>
        <w:rPr>
          <w:b/>
          <w:sz w:val="24"/>
          <w:szCs w:val="24"/>
        </w:rPr>
        <w:t>Narrative Information</w:t>
      </w:r>
    </w:p>
    <w:p w14:paraId="7A0BE297" w14:textId="49A82B2A" w:rsidR="001163D7" w:rsidRDefault="001163D7" w:rsidP="00070330">
      <w:pPr>
        <w:spacing w:after="0" w:line="240" w:lineRule="auto"/>
        <w:jc w:val="both"/>
        <w:rPr>
          <w:rFonts w:cs="Arial"/>
        </w:rPr>
      </w:pPr>
      <w:r>
        <w:rPr>
          <w:rFonts w:cs="Arial"/>
        </w:rPr>
        <w:t xml:space="preserve">The City did not allocate any of its CDBG Program funds in </w:t>
      </w:r>
      <w:r w:rsidR="00DD721C" w:rsidRPr="00637C27">
        <w:rPr>
          <w:rFonts w:cs="Arial"/>
          <w:color w:val="000000" w:themeColor="text1"/>
        </w:rPr>
        <w:t>202</w:t>
      </w:r>
      <w:r w:rsidR="000E748D" w:rsidRPr="00637C27">
        <w:rPr>
          <w:rFonts w:cs="Arial"/>
          <w:color w:val="000000" w:themeColor="text1"/>
        </w:rPr>
        <w:t>4</w:t>
      </w:r>
      <w:r w:rsidR="00220CAD">
        <w:rPr>
          <w:rFonts w:cs="Arial"/>
        </w:rPr>
        <w:t xml:space="preserve"> to</w:t>
      </w:r>
      <w:r>
        <w:rPr>
          <w:rFonts w:cs="Arial"/>
        </w:rPr>
        <w:t xml:space="preserve"> this activity category.  However, the Analysis of Impediments was adopted on February 3, 2015, as described earlier, and outreach activities to promote fair housing in Sandy Springs have been identified for future implementation.</w:t>
      </w:r>
      <w:r w:rsidR="00234B4E">
        <w:rPr>
          <w:rFonts w:cs="Arial"/>
        </w:rPr>
        <w:t xml:space="preserve"> </w:t>
      </w:r>
    </w:p>
    <w:p w14:paraId="3500A195" w14:textId="77777777" w:rsidR="001163D7" w:rsidRDefault="001163D7" w:rsidP="00070330">
      <w:pPr>
        <w:spacing w:after="0" w:line="240" w:lineRule="auto"/>
        <w:jc w:val="both"/>
        <w:rPr>
          <w:rFonts w:cs="Arial"/>
        </w:rPr>
      </w:pPr>
      <w:r>
        <w:rPr>
          <w:rFonts w:cs="Arial"/>
        </w:rPr>
        <w:t> </w:t>
      </w:r>
    </w:p>
    <w:p w14:paraId="6330BBB2" w14:textId="62B5D1FB" w:rsidR="00D55B4D" w:rsidRDefault="00D55B4D" w:rsidP="00387BB6">
      <w:pPr>
        <w:pStyle w:val="Heading2"/>
        <w:pageBreakBefore/>
        <w:spacing w:after="0" w:line="240" w:lineRule="auto"/>
        <w:jc w:val="both"/>
        <w:sectPr w:rsidR="00D55B4D" w:rsidSect="00393C8A">
          <w:pgSz w:w="12240" w:h="15840" w:code="1"/>
          <w:pgMar w:top="1440" w:right="1440" w:bottom="1440" w:left="1440" w:header="720" w:footer="720" w:gutter="0"/>
          <w:cols w:space="720"/>
          <w:docGrid w:linePitch="360"/>
        </w:sectPr>
      </w:pPr>
    </w:p>
    <w:bookmarkEnd w:id="5"/>
    <w:p w14:paraId="5F9D7FFE" w14:textId="77777777" w:rsidR="00D55B4D" w:rsidRDefault="00BB125C" w:rsidP="00070330">
      <w:pPr>
        <w:pStyle w:val="Heading2"/>
        <w:pageBreakBefore/>
        <w:widowControl w:val="0"/>
        <w:rPr>
          <w:rFonts w:ascii="Calibri" w:hAnsi="Calibri"/>
          <w:i w:val="0"/>
        </w:rPr>
      </w:pPr>
      <w:r>
        <w:rPr>
          <w:rFonts w:ascii="Calibri" w:hAnsi="Calibri"/>
          <w:i w:val="0"/>
        </w:rPr>
        <w:t>CR-25 - Homeless and Other Special Needs 91.220(d, e); 91.320(d, e); 91.520(c)</w:t>
      </w:r>
    </w:p>
    <w:p w14:paraId="3844156E" w14:textId="77777777" w:rsidR="00D55B4D" w:rsidRDefault="00BB125C" w:rsidP="00070330">
      <w:pPr>
        <w:keepNext/>
        <w:widowControl w:val="0"/>
        <w:rPr>
          <w:b/>
          <w:sz w:val="24"/>
          <w:szCs w:val="24"/>
        </w:rPr>
      </w:pPr>
      <w:r>
        <w:rPr>
          <w:b/>
          <w:sz w:val="24"/>
          <w:szCs w:val="24"/>
        </w:rPr>
        <w:t>Evaluate the jurisdiction’s progress in meeting its specific objectives for reducing and ending homelessness through:</w:t>
      </w:r>
    </w:p>
    <w:p w14:paraId="26F6F4DB" w14:textId="77777777" w:rsidR="00D55B4D" w:rsidRDefault="00BB125C" w:rsidP="00070330">
      <w:pPr>
        <w:widowControl w:val="0"/>
        <w:rPr>
          <w:b/>
          <w:sz w:val="24"/>
          <w:szCs w:val="24"/>
        </w:rPr>
      </w:pPr>
      <w:r>
        <w:rPr>
          <w:b/>
          <w:sz w:val="24"/>
          <w:szCs w:val="24"/>
        </w:rPr>
        <w:t xml:space="preserve">Reaching out to homeless </w:t>
      </w:r>
      <w:proofErr w:type="gramStart"/>
      <w:r>
        <w:rPr>
          <w:b/>
          <w:sz w:val="24"/>
          <w:szCs w:val="24"/>
        </w:rPr>
        <w:t>persons</w:t>
      </w:r>
      <w:proofErr w:type="gramEnd"/>
      <w:r>
        <w:rPr>
          <w:b/>
          <w:sz w:val="24"/>
          <w:szCs w:val="24"/>
        </w:rPr>
        <w:t xml:space="preserve"> (especially unsheltered </w:t>
      </w:r>
      <w:proofErr w:type="gramStart"/>
      <w:r>
        <w:rPr>
          <w:b/>
          <w:sz w:val="24"/>
          <w:szCs w:val="24"/>
        </w:rPr>
        <w:t>persons</w:t>
      </w:r>
      <w:proofErr w:type="gramEnd"/>
      <w:r>
        <w:rPr>
          <w:b/>
          <w:sz w:val="24"/>
          <w:szCs w:val="24"/>
        </w:rPr>
        <w:t>) and assessing their individual needs</w:t>
      </w:r>
    </w:p>
    <w:p w14:paraId="6B1C2B81" w14:textId="75CC2CB7" w:rsidR="00615FE6" w:rsidRDefault="00D147BF" w:rsidP="00070330">
      <w:pPr>
        <w:widowControl w:val="0"/>
        <w:spacing w:after="0" w:line="240" w:lineRule="auto"/>
        <w:jc w:val="both"/>
        <w:rPr>
          <w:rFonts w:cs="Arial"/>
        </w:rPr>
      </w:pPr>
      <w:r>
        <w:rPr>
          <w:rFonts w:cs="Arial"/>
        </w:rPr>
        <w:t>T</w:t>
      </w:r>
      <w:r w:rsidR="00615FE6">
        <w:rPr>
          <w:rFonts w:cs="Arial"/>
        </w:rPr>
        <w:t xml:space="preserve">he City did not dedicate CDBG funds in </w:t>
      </w:r>
      <w:r w:rsidR="00E7576E" w:rsidRPr="00CB039C">
        <w:rPr>
          <w:rFonts w:cs="Arial"/>
        </w:rPr>
        <w:t>202</w:t>
      </w:r>
      <w:r w:rsidR="00781A6A" w:rsidRPr="00CB039C">
        <w:rPr>
          <w:rFonts w:cs="Arial"/>
        </w:rPr>
        <w:t>4</w:t>
      </w:r>
      <w:r w:rsidR="008455A5" w:rsidRPr="00DD721C">
        <w:rPr>
          <w:rFonts w:cs="Arial"/>
        </w:rPr>
        <w:t xml:space="preserve"> </w:t>
      </w:r>
      <w:r w:rsidR="00BE4D30">
        <w:rPr>
          <w:rFonts w:cs="Arial"/>
        </w:rPr>
        <w:t>to addressing homeless needs. T</w:t>
      </w:r>
      <w:r w:rsidR="00615FE6">
        <w:rPr>
          <w:rFonts w:cs="Arial"/>
        </w:rPr>
        <w:t>here are two well-established nonprofit social service providers who address homelessness as part of their service mission in Sandy Springs.</w:t>
      </w:r>
    </w:p>
    <w:p w14:paraId="32BDEBAD" w14:textId="77777777" w:rsidR="00615FE6" w:rsidRDefault="00615FE6" w:rsidP="00070330">
      <w:pPr>
        <w:widowControl w:val="0"/>
        <w:spacing w:after="0" w:line="240" w:lineRule="auto"/>
        <w:jc w:val="both"/>
        <w:rPr>
          <w:rFonts w:cs="Arial"/>
        </w:rPr>
      </w:pPr>
      <w:r>
        <w:rPr>
          <w:rFonts w:cs="Arial"/>
        </w:rPr>
        <w:t> </w:t>
      </w:r>
    </w:p>
    <w:p w14:paraId="3B071068" w14:textId="1F0AA602" w:rsidR="00615FE6" w:rsidRDefault="00615FE6" w:rsidP="00070330">
      <w:pPr>
        <w:widowControl w:val="0"/>
        <w:spacing w:after="0" w:line="240" w:lineRule="auto"/>
        <w:jc w:val="both"/>
        <w:rPr>
          <w:rFonts w:cs="Arial"/>
        </w:rPr>
      </w:pPr>
      <w:r w:rsidRPr="44316C61">
        <w:rPr>
          <w:rFonts w:cs="Arial"/>
        </w:rPr>
        <w:t>The Community Assistance Center (CAC) provides services to persons in need and those threatened with homelessness in Sandy Springs and Dunwoody.  The CAC also provides a Youth Enrichment Program; short-term financial assistance with rent, mortgage and utility payments; and a food pantry and thrift shop</w:t>
      </w:r>
      <w:r w:rsidR="001A5BD3" w:rsidRPr="44316C61">
        <w:rPr>
          <w:rFonts w:cs="Arial"/>
        </w:rPr>
        <w:t xml:space="preserve">, </w:t>
      </w:r>
      <w:r w:rsidR="000D38AE" w:rsidRPr="44316C61">
        <w:rPr>
          <w:rFonts w:cs="Arial"/>
        </w:rPr>
        <w:t xml:space="preserve">with services offered </w:t>
      </w:r>
      <w:r w:rsidR="001A5BD3" w:rsidRPr="44316C61">
        <w:rPr>
          <w:rFonts w:cs="Arial"/>
        </w:rPr>
        <w:t>at</w:t>
      </w:r>
      <w:r w:rsidR="000D38AE" w:rsidRPr="44316C61">
        <w:rPr>
          <w:rFonts w:cs="Arial"/>
        </w:rPr>
        <w:t xml:space="preserve"> several locations across the City of Sandy Springs, including</w:t>
      </w:r>
      <w:r w:rsidR="001A5BD3" w:rsidRPr="44316C61">
        <w:rPr>
          <w:rFonts w:cs="Arial"/>
        </w:rPr>
        <w:t xml:space="preserve"> 1130 Hightower Trail, </w:t>
      </w:r>
      <w:r w:rsidR="000D38AE" w:rsidRPr="44316C61">
        <w:rPr>
          <w:rFonts w:cs="Arial"/>
        </w:rPr>
        <w:t xml:space="preserve">8607 Roswell Road, </w:t>
      </w:r>
      <w:r w:rsidR="00990949" w:rsidRPr="44316C61">
        <w:rPr>
          <w:rFonts w:cs="Arial"/>
        </w:rPr>
        <w:t>and 120 Northwood Drive, Suite 150</w:t>
      </w:r>
      <w:r w:rsidRPr="44316C61">
        <w:rPr>
          <w:rFonts w:cs="Arial"/>
        </w:rPr>
        <w:t xml:space="preserve">.  The CAC receives support from a variety of public, private, foundation, faith-based and individual contributors.  Many of the clients served by the CAC rely on public transit and walk to the CAC to obtain services.  As described previously, the </w:t>
      </w:r>
      <w:proofErr w:type="gramStart"/>
      <w:r w:rsidRPr="44316C61">
        <w:rPr>
          <w:rFonts w:cs="Arial"/>
        </w:rPr>
        <w:t>City</w:t>
      </w:r>
      <w:proofErr w:type="gramEnd"/>
      <w:r w:rsidRPr="44316C61">
        <w:rPr>
          <w:rFonts w:cs="Arial"/>
        </w:rPr>
        <w:t xml:space="preserve"> has completed construction of Phase I (Hightower Trail) directly benefiting the clients who receive assistance from the CAC.  The </w:t>
      </w:r>
      <w:proofErr w:type="gramStart"/>
      <w:r w:rsidRPr="44316C61">
        <w:rPr>
          <w:rFonts w:cs="Arial"/>
        </w:rPr>
        <w:t>City</w:t>
      </w:r>
      <w:proofErr w:type="gramEnd"/>
      <w:r w:rsidRPr="44316C61">
        <w:rPr>
          <w:rFonts w:cs="Arial"/>
        </w:rPr>
        <w:t xml:space="preserve"> also provides a Certificate of Consistency with the Consolidated Plan for the CAC each year so that the agency may apply to the Georgia</w:t>
      </w:r>
      <w:r w:rsidR="00A94CA3" w:rsidRPr="44316C61">
        <w:rPr>
          <w:rFonts w:cs="Arial"/>
        </w:rPr>
        <w:t xml:space="preserve"> Department of Community Affairs</w:t>
      </w:r>
      <w:r w:rsidRPr="44316C61">
        <w:rPr>
          <w:rFonts w:cs="Arial"/>
        </w:rPr>
        <w:t xml:space="preserve"> </w:t>
      </w:r>
      <w:r w:rsidR="00A94CA3" w:rsidRPr="44316C61">
        <w:rPr>
          <w:rFonts w:cs="Arial"/>
        </w:rPr>
        <w:t>(</w:t>
      </w:r>
      <w:r w:rsidRPr="44316C61">
        <w:rPr>
          <w:rFonts w:cs="Arial"/>
        </w:rPr>
        <w:t>DCA</w:t>
      </w:r>
      <w:r w:rsidR="00A94CA3" w:rsidRPr="44316C61">
        <w:rPr>
          <w:rFonts w:cs="Arial"/>
        </w:rPr>
        <w:t>)</w:t>
      </w:r>
      <w:r w:rsidRPr="44316C61">
        <w:rPr>
          <w:rFonts w:cs="Arial"/>
        </w:rPr>
        <w:t xml:space="preserve"> for funding to support its service delivery and programs.</w:t>
      </w:r>
      <w:r w:rsidR="00D147BF" w:rsidRPr="44316C61">
        <w:rPr>
          <w:rFonts w:cs="Arial"/>
        </w:rPr>
        <w:t xml:space="preserve"> Furthermore, the City of Sandy Springs provides an annual stipend</w:t>
      </w:r>
      <w:r w:rsidR="003850ED" w:rsidRPr="44316C61">
        <w:rPr>
          <w:rFonts w:cs="Arial"/>
        </w:rPr>
        <w:t xml:space="preserve"> of </w:t>
      </w:r>
      <w:r w:rsidR="003850ED">
        <w:t>$</w:t>
      </w:r>
      <w:r w:rsidR="00BF1BEC">
        <w:t>2</w:t>
      </w:r>
      <w:r w:rsidR="003850ED">
        <w:t>00,000,</w:t>
      </w:r>
      <w:r w:rsidR="00D147BF" w:rsidRPr="44316C61">
        <w:rPr>
          <w:rFonts w:cs="Arial"/>
        </w:rPr>
        <w:t xml:space="preserve"> from the General Fund to support the mission of the CAC</w:t>
      </w:r>
      <w:r w:rsidR="00BF1BEC" w:rsidRPr="44316C61">
        <w:rPr>
          <w:rFonts w:cs="Arial"/>
        </w:rPr>
        <w:t>.</w:t>
      </w:r>
    </w:p>
    <w:p w14:paraId="190D4757" w14:textId="77777777" w:rsidR="00615FE6" w:rsidRDefault="00615FE6" w:rsidP="00070330">
      <w:pPr>
        <w:widowControl w:val="0"/>
        <w:spacing w:after="0" w:line="240" w:lineRule="auto"/>
        <w:jc w:val="both"/>
        <w:rPr>
          <w:rFonts w:cs="Arial"/>
        </w:rPr>
      </w:pPr>
      <w:r>
        <w:rPr>
          <w:rFonts w:cs="Arial"/>
        </w:rPr>
        <w:t> </w:t>
      </w:r>
    </w:p>
    <w:p w14:paraId="2D769B1D" w14:textId="5195159F" w:rsidR="00615FE6" w:rsidRDefault="00615FE6" w:rsidP="00070330">
      <w:pPr>
        <w:widowControl w:val="0"/>
        <w:spacing w:after="0" w:line="240" w:lineRule="auto"/>
        <w:jc w:val="both"/>
        <w:rPr>
          <w:rFonts w:cs="Arial"/>
        </w:rPr>
      </w:pPr>
      <w:r>
        <w:rPr>
          <w:rFonts w:cs="Arial"/>
        </w:rPr>
        <w:t xml:space="preserve">In addition to the CAC, Mary Hall Freedom House </w:t>
      </w:r>
      <w:proofErr w:type="gramStart"/>
      <w:r>
        <w:rPr>
          <w:rFonts w:cs="Arial"/>
        </w:rPr>
        <w:t>is located in</w:t>
      </w:r>
      <w:proofErr w:type="gramEnd"/>
      <w:r>
        <w:rPr>
          <w:rFonts w:cs="Arial"/>
        </w:rPr>
        <w:t xml:space="preserve"> Sandy Springs.  This agency provides transitional housing and homelessness prevention services for women and for women with children seeking shelter from domestic violence and in need of supportive services to eliminate substance abuse.  </w:t>
      </w:r>
    </w:p>
    <w:p w14:paraId="3A297E74" w14:textId="77777777" w:rsidR="00615FE6" w:rsidRDefault="00615FE6" w:rsidP="00070330">
      <w:pPr>
        <w:widowControl w:val="0"/>
        <w:spacing w:after="0" w:line="240" w:lineRule="auto"/>
        <w:jc w:val="both"/>
        <w:rPr>
          <w:rFonts w:cs="Arial"/>
        </w:rPr>
      </w:pPr>
      <w:r>
        <w:rPr>
          <w:rFonts w:cs="Arial"/>
        </w:rPr>
        <w:t> </w:t>
      </w:r>
    </w:p>
    <w:p w14:paraId="64E4F697" w14:textId="77777777" w:rsidR="00615FE6" w:rsidRDefault="00615FE6" w:rsidP="00070330">
      <w:pPr>
        <w:widowControl w:val="0"/>
        <w:spacing w:after="0" w:line="240" w:lineRule="auto"/>
        <w:jc w:val="both"/>
        <w:rPr>
          <w:rFonts w:cs="Arial"/>
        </w:rPr>
      </w:pPr>
      <w:r>
        <w:rPr>
          <w:rFonts w:cs="Arial"/>
        </w:rPr>
        <w:t xml:space="preserve">The </w:t>
      </w:r>
      <w:proofErr w:type="gramStart"/>
      <w:r>
        <w:rPr>
          <w:rFonts w:cs="Arial"/>
        </w:rPr>
        <w:t>City</w:t>
      </w:r>
      <w:proofErr w:type="gramEnd"/>
      <w:r>
        <w:rPr>
          <w:rFonts w:cs="Arial"/>
        </w:rPr>
        <w:t xml:space="preserve"> is also included in the HUD Continuum of Care planning process and has the option to refer homeless residents in Sandy Springs to the Gateway Center, the Jefferson Place Homeless Shelter and to other facilities and services as needed.</w:t>
      </w:r>
    </w:p>
    <w:p w14:paraId="3ED4DF83" w14:textId="01267E5F" w:rsidR="00615FE6" w:rsidRDefault="00615FE6" w:rsidP="00070330">
      <w:pPr>
        <w:widowControl w:val="0"/>
        <w:spacing w:after="0" w:line="240" w:lineRule="auto"/>
        <w:jc w:val="both"/>
        <w:rPr>
          <w:rFonts w:cs="Arial"/>
          <w:b/>
        </w:rPr>
      </w:pPr>
      <w:r>
        <w:rPr>
          <w:rFonts w:cs="Arial"/>
          <w:b/>
        </w:rPr>
        <w:t> </w:t>
      </w:r>
    </w:p>
    <w:p w14:paraId="3CCABEC1" w14:textId="31684575" w:rsidR="00362563" w:rsidRPr="00362563" w:rsidRDefault="00BE4D30" w:rsidP="00070330">
      <w:pPr>
        <w:widowControl w:val="0"/>
        <w:spacing w:after="0" w:line="240" w:lineRule="auto"/>
        <w:jc w:val="both"/>
        <w:rPr>
          <w:rFonts w:cs="Arial"/>
        </w:rPr>
      </w:pPr>
      <w:r w:rsidRPr="00DD721C">
        <w:rPr>
          <w:rFonts w:cs="Arial"/>
        </w:rPr>
        <w:t xml:space="preserve">According to the </w:t>
      </w:r>
      <w:r w:rsidR="00362563" w:rsidRPr="00DD721C">
        <w:rPr>
          <w:rFonts w:cs="Arial"/>
        </w:rPr>
        <w:t xml:space="preserve">2012-2016 American Community Survey, among the civilian noninstitutionalized population, the </w:t>
      </w:r>
      <w:proofErr w:type="gramStart"/>
      <w:r w:rsidR="00362563" w:rsidRPr="00DD721C">
        <w:rPr>
          <w:rFonts w:cs="Arial"/>
        </w:rPr>
        <w:t>City</w:t>
      </w:r>
      <w:proofErr w:type="gramEnd"/>
      <w:r w:rsidR="00362563" w:rsidRPr="00DD721C">
        <w:rPr>
          <w:rFonts w:cs="Arial"/>
        </w:rPr>
        <w:t xml:space="preserve"> has close to 6,493 residents with a disability. Approximately 1.8% under the 18 years of age are disabled, 4.2% between 18 and 64 years are disabled, and 25.3% 65 years and over have some type of disability. According to the 2012-2016 American Community Survey, for the disabled under 18 years old, the primary disability category were cognitive difficulties.  For disabled persons aged 18-64, the primary disability categories were ambulatory, cognitive, or independent living difficulties. For those 65 and over, hearing, ambulatory and independent living difficulty were the primary disabilities.</w:t>
      </w:r>
    </w:p>
    <w:p w14:paraId="54544634" w14:textId="77777777" w:rsidR="00362563" w:rsidRDefault="00362563" w:rsidP="00070330">
      <w:pPr>
        <w:widowControl w:val="0"/>
        <w:spacing w:after="0" w:line="240" w:lineRule="auto"/>
        <w:jc w:val="both"/>
        <w:rPr>
          <w:rFonts w:cs="Arial"/>
        </w:rPr>
      </w:pPr>
    </w:p>
    <w:p w14:paraId="78351041" w14:textId="6223DAFE" w:rsidR="00362563" w:rsidRPr="00362563" w:rsidRDefault="00615FE6" w:rsidP="00070330">
      <w:pPr>
        <w:widowControl w:val="0"/>
        <w:spacing w:after="0" w:line="240" w:lineRule="auto"/>
        <w:jc w:val="both"/>
        <w:rPr>
          <w:rFonts w:cs="Arial"/>
        </w:rPr>
      </w:pPr>
      <w:r>
        <w:rPr>
          <w:rFonts w:cs="Arial"/>
        </w:rPr>
        <w:t xml:space="preserve">Given the infrastructure priority for the CDBG Program, the City did not establish specific objectives for providing services, housing or other programs for special needs populations using CDBG funds.  </w:t>
      </w:r>
      <w:r w:rsidR="00362563" w:rsidRPr="00362563">
        <w:rPr>
          <w:rFonts w:cs="Arial"/>
        </w:rPr>
        <w:t xml:space="preserve">Although the City is not proposing to add any special needs </w:t>
      </w:r>
      <w:r w:rsidR="00070330" w:rsidRPr="00362563">
        <w:rPr>
          <w:rFonts w:cs="Arial"/>
        </w:rPr>
        <w:t xml:space="preserve">housing, </w:t>
      </w:r>
      <w:r w:rsidR="00070330">
        <w:rPr>
          <w:rFonts w:cs="Arial"/>
        </w:rPr>
        <w:t>under</w:t>
      </w:r>
      <w:r w:rsidR="00362563">
        <w:rPr>
          <w:rFonts w:cs="Arial"/>
        </w:rPr>
        <w:t xml:space="preserve"> the 20</w:t>
      </w:r>
      <w:r w:rsidR="00EE697D">
        <w:rPr>
          <w:rFonts w:cs="Arial"/>
        </w:rPr>
        <w:t>23</w:t>
      </w:r>
      <w:r w:rsidR="00362563">
        <w:rPr>
          <w:rFonts w:cs="Arial"/>
        </w:rPr>
        <w:t>-</w:t>
      </w:r>
      <w:r w:rsidR="00E7576E">
        <w:rPr>
          <w:rFonts w:cs="Arial"/>
        </w:rPr>
        <w:t>202</w:t>
      </w:r>
      <w:r w:rsidR="00EE697D">
        <w:rPr>
          <w:rFonts w:cs="Arial"/>
        </w:rPr>
        <w:t>7</w:t>
      </w:r>
      <w:r w:rsidR="00362563">
        <w:rPr>
          <w:rFonts w:cs="Arial"/>
        </w:rPr>
        <w:t xml:space="preserve"> Consolidated Plan, </w:t>
      </w:r>
      <w:r w:rsidR="00362563" w:rsidRPr="00362563">
        <w:rPr>
          <w:rFonts w:cs="Arial"/>
        </w:rPr>
        <w:t>the plan is to improve pedestrian mobility in the target areas, which will benefit disabled residents who cannot drive a vehicle.</w:t>
      </w:r>
    </w:p>
    <w:p w14:paraId="47B1A797" w14:textId="77777777" w:rsidR="00362563" w:rsidRDefault="00362563" w:rsidP="00070330">
      <w:pPr>
        <w:widowControl w:val="0"/>
        <w:spacing w:after="0" w:line="240" w:lineRule="auto"/>
        <w:jc w:val="both"/>
        <w:rPr>
          <w:rFonts w:cs="Arial"/>
        </w:rPr>
      </w:pPr>
    </w:p>
    <w:p w14:paraId="0092D293" w14:textId="5FE4ACA9" w:rsidR="00362563" w:rsidRDefault="00615FE6" w:rsidP="00070330">
      <w:pPr>
        <w:widowControl w:val="0"/>
        <w:spacing w:after="0" w:line="240" w:lineRule="auto"/>
        <w:jc w:val="both"/>
        <w:rPr>
          <w:rFonts w:cs="Arial"/>
        </w:rPr>
      </w:pPr>
      <w:r>
        <w:rPr>
          <w:rFonts w:cs="Arial"/>
        </w:rPr>
        <w:t xml:space="preserve">For the purposes of the </w:t>
      </w:r>
      <w:r w:rsidR="00DD721C">
        <w:rPr>
          <w:rFonts w:cs="Arial"/>
        </w:rPr>
        <w:t>202</w:t>
      </w:r>
      <w:r w:rsidR="00EE697D">
        <w:rPr>
          <w:rFonts w:cs="Arial"/>
        </w:rPr>
        <w:t>4</w:t>
      </w:r>
      <w:r w:rsidR="00433DE7">
        <w:rPr>
          <w:rFonts w:cs="Arial"/>
        </w:rPr>
        <w:t xml:space="preserve"> </w:t>
      </w:r>
      <w:r>
        <w:rPr>
          <w:rFonts w:cs="Arial"/>
        </w:rPr>
        <w:t xml:space="preserve">Annual Action Plan, Sandy Springs relied on Fulton County and nonprofit service providers in the North Fulton area to address service needs for these targeted populations.  The </w:t>
      </w:r>
      <w:proofErr w:type="gramStart"/>
      <w:r>
        <w:rPr>
          <w:rFonts w:cs="Arial"/>
        </w:rPr>
        <w:t>City</w:t>
      </w:r>
      <w:proofErr w:type="gramEnd"/>
      <w:r>
        <w:rPr>
          <w:rFonts w:cs="Arial"/>
        </w:rPr>
        <w:t xml:space="preserve"> will continue to review agency requests for certificates of consistency to support these agencies in their need to access HUD, Georgia Department of Community Affairs (DCA), and other resources to address service needs where consistent with the Consolidated Plan.  </w:t>
      </w:r>
    </w:p>
    <w:p w14:paraId="75F79A36" w14:textId="77777777" w:rsidR="009F5911" w:rsidRDefault="009F5911" w:rsidP="00070330">
      <w:pPr>
        <w:widowControl w:val="0"/>
        <w:rPr>
          <w:b/>
          <w:sz w:val="24"/>
          <w:szCs w:val="24"/>
        </w:rPr>
      </w:pPr>
    </w:p>
    <w:p w14:paraId="28C3BEAF" w14:textId="77777777" w:rsidR="00D55B4D" w:rsidRDefault="00BB125C" w:rsidP="00070330">
      <w:pPr>
        <w:widowControl w:val="0"/>
        <w:rPr>
          <w:b/>
          <w:sz w:val="24"/>
          <w:szCs w:val="24"/>
        </w:rPr>
      </w:pPr>
      <w:r>
        <w:rPr>
          <w:b/>
          <w:sz w:val="24"/>
          <w:szCs w:val="24"/>
        </w:rPr>
        <w:t xml:space="preserve">Addressing the emergency shelter and transitional housing needs of homeless </w:t>
      </w:r>
      <w:proofErr w:type="gramStart"/>
      <w:r>
        <w:rPr>
          <w:b/>
          <w:sz w:val="24"/>
          <w:szCs w:val="24"/>
        </w:rPr>
        <w:t>persons</w:t>
      </w:r>
      <w:proofErr w:type="gramEnd"/>
    </w:p>
    <w:p w14:paraId="78770986" w14:textId="5F0D9E6E" w:rsidR="006D2A29" w:rsidRDefault="006D2A29" w:rsidP="00070330">
      <w:pPr>
        <w:widowControl w:val="0"/>
        <w:spacing w:after="0" w:line="240" w:lineRule="auto"/>
        <w:jc w:val="both"/>
        <w:rPr>
          <w:rFonts w:cs="Arial"/>
        </w:rPr>
      </w:pPr>
      <w:r>
        <w:rPr>
          <w:rFonts w:cs="Arial"/>
        </w:rPr>
        <w:t>There are no emergency homeless shelters in Sandy Springs and the City did not dedicate CDBG funds to homeless services or activities in</w:t>
      </w:r>
      <w:r w:rsidR="002A13C3">
        <w:rPr>
          <w:rFonts w:cs="Arial"/>
        </w:rPr>
        <w:t xml:space="preserve"> </w:t>
      </w:r>
      <w:r w:rsidR="00E7576E">
        <w:rPr>
          <w:rFonts w:cs="Arial"/>
        </w:rPr>
        <w:t>202</w:t>
      </w:r>
      <w:r w:rsidR="00EE697D">
        <w:rPr>
          <w:rFonts w:cs="Arial"/>
        </w:rPr>
        <w:t>4</w:t>
      </w:r>
      <w:r>
        <w:rPr>
          <w:rFonts w:cs="Arial"/>
        </w:rPr>
        <w:t xml:space="preserve">.  However, housing units and services available to the homeless in Fulton County and the City of Atlanta are also available to homeless </w:t>
      </w:r>
      <w:proofErr w:type="gramStart"/>
      <w:r>
        <w:rPr>
          <w:rFonts w:cs="Arial"/>
        </w:rPr>
        <w:t>persons</w:t>
      </w:r>
      <w:proofErr w:type="gramEnd"/>
      <w:r>
        <w:rPr>
          <w:rFonts w:cs="Arial"/>
        </w:rPr>
        <w:t xml:space="preserve"> in Sandy Springs.</w:t>
      </w:r>
    </w:p>
    <w:p w14:paraId="09B5649A" w14:textId="77777777" w:rsidR="006D2A29" w:rsidRDefault="006D2A29" w:rsidP="00070330">
      <w:pPr>
        <w:widowControl w:val="0"/>
        <w:rPr>
          <w:b/>
          <w:sz w:val="24"/>
          <w:szCs w:val="24"/>
        </w:rPr>
      </w:pPr>
    </w:p>
    <w:p w14:paraId="0EE1126F" w14:textId="77777777" w:rsidR="00D55B4D" w:rsidRDefault="00BB125C" w:rsidP="00070330">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6B8CDF6C" w14:textId="77777777" w:rsidR="0066283F" w:rsidRDefault="0066283F" w:rsidP="00070330">
      <w:pPr>
        <w:widowControl w:val="0"/>
        <w:spacing w:after="0" w:line="240" w:lineRule="auto"/>
        <w:jc w:val="both"/>
        <w:rPr>
          <w:rFonts w:cs="Arial"/>
          <w:szCs w:val="26"/>
        </w:rPr>
      </w:pPr>
      <w:r>
        <w:rPr>
          <w:rFonts w:cs="Arial"/>
        </w:rPr>
        <w:t>See above.</w:t>
      </w:r>
    </w:p>
    <w:p w14:paraId="16642DCB" w14:textId="77777777" w:rsidR="0066283F" w:rsidRDefault="0066283F" w:rsidP="00070330">
      <w:pPr>
        <w:widowControl w:val="0"/>
        <w:rPr>
          <w:b/>
          <w:sz w:val="24"/>
          <w:szCs w:val="24"/>
        </w:rPr>
      </w:pPr>
    </w:p>
    <w:p w14:paraId="1C3D8C74" w14:textId="77777777" w:rsidR="00D55B4D" w:rsidRDefault="00BB125C" w:rsidP="00070330">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14:paraId="00421177" w14:textId="77777777" w:rsidR="0066283F" w:rsidRDefault="0066283F" w:rsidP="00070330">
      <w:pPr>
        <w:widowControl w:val="0"/>
        <w:spacing w:after="0" w:line="240" w:lineRule="auto"/>
        <w:jc w:val="both"/>
        <w:rPr>
          <w:rFonts w:cs="Arial"/>
          <w:szCs w:val="26"/>
        </w:rPr>
      </w:pPr>
      <w:r>
        <w:rPr>
          <w:rFonts w:cs="Arial"/>
        </w:rPr>
        <w:t>See above.</w:t>
      </w:r>
    </w:p>
    <w:p w14:paraId="01A4B51C" w14:textId="77777777" w:rsidR="0066283F" w:rsidRDefault="0066283F" w:rsidP="00070330">
      <w:pPr>
        <w:widowControl w:val="0"/>
        <w:rPr>
          <w:b/>
          <w:sz w:val="24"/>
          <w:szCs w:val="24"/>
        </w:rPr>
      </w:pPr>
    </w:p>
    <w:p w14:paraId="26C4B377" w14:textId="77777777" w:rsidR="00D55B4D" w:rsidRDefault="00BB125C" w:rsidP="00070330">
      <w:pPr>
        <w:pStyle w:val="Heading2"/>
        <w:pageBreakBefore/>
        <w:widowControl w:val="0"/>
        <w:rPr>
          <w:rFonts w:ascii="Calibri" w:hAnsi="Calibri"/>
          <w:i w:val="0"/>
        </w:rPr>
      </w:pPr>
      <w:r>
        <w:rPr>
          <w:rFonts w:ascii="Calibri" w:hAnsi="Calibri"/>
          <w:i w:val="0"/>
        </w:rPr>
        <w:t>CR-30 - Public Housing 91.220(h); 91.320(j)</w:t>
      </w:r>
    </w:p>
    <w:p w14:paraId="6325983C" w14:textId="77777777" w:rsidR="00D55B4D" w:rsidRDefault="00BB125C" w:rsidP="00070330">
      <w:pPr>
        <w:keepNext/>
        <w:widowControl w:val="0"/>
        <w:rPr>
          <w:b/>
          <w:sz w:val="24"/>
          <w:szCs w:val="24"/>
        </w:rPr>
      </w:pPr>
      <w:r>
        <w:rPr>
          <w:b/>
          <w:sz w:val="24"/>
          <w:szCs w:val="24"/>
        </w:rPr>
        <w:t>Actions taken to address the needs of public housing</w:t>
      </w:r>
    </w:p>
    <w:p w14:paraId="3E0F91E7" w14:textId="2D806A0E" w:rsidR="00A03CD0" w:rsidRPr="001150E9" w:rsidRDefault="001150E9" w:rsidP="00070330">
      <w:pPr>
        <w:pStyle w:val="xmsonormal"/>
        <w:keepNext/>
        <w:rPr>
          <w:rFonts w:asciiTheme="minorHAnsi" w:hAnsiTheme="minorHAnsi"/>
          <w:sz w:val="22"/>
          <w:szCs w:val="22"/>
        </w:rPr>
      </w:pPr>
      <w:r w:rsidRPr="00DD721C">
        <w:rPr>
          <w:rFonts w:asciiTheme="minorHAnsi" w:hAnsiTheme="minorHAnsi"/>
          <w:sz w:val="22"/>
          <w:szCs w:val="22"/>
        </w:rPr>
        <w:t xml:space="preserve">The Housing Authority of Fulton County (HAFC) was the public housing agency for the unincorporated areas of Fulton County prior to the City’s incorporation on December 1, 2005. The HAFC operates </w:t>
      </w:r>
      <w:r w:rsidR="0047053B">
        <w:rPr>
          <w:rFonts w:asciiTheme="minorHAnsi" w:hAnsiTheme="minorHAnsi"/>
          <w:sz w:val="22"/>
          <w:szCs w:val="22"/>
        </w:rPr>
        <w:t>1</w:t>
      </w:r>
      <w:r w:rsidRPr="00DD721C">
        <w:rPr>
          <w:rFonts w:asciiTheme="minorHAnsi" w:hAnsiTheme="minorHAnsi"/>
          <w:sz w:val="22"/>
          <w:szCs w:val="22"/>
        </w:rPr>
        <w:t xml:space="preserve"> housing propert</w:t>
      </w:r>
      <w:r w:rsidR="0047053B">
        <w:rPr>
          <w:rFonts w:asciiTheme="minorHAnsi" w:hAnsiTheme="minorHAnsi"/>
          <w:sz w:val="22"/>
          <w:szCs w:val="22"/>
        </w:rPr>
        <w:t>y</w:t>
      </w:r>
      <w:r w:rsidRPr="00DD721C">
        <w:rPr>
          <w:rFonts w:asciiTheme="minorHAnsi" w:hAnsiTheme="minorHAnsi"/>
          <w:sz w:val="22"/>
          <w:szCs w:val="22"/>
        </w:rPr>
        <w:t xml:space="preserve"> within the City limits of Sandy Springs. The HAFC converted its public housing property, the Allen Road Mid-Rise (now called Sterling Place</w:t>
      </w:r>
      <w:r w:rsidR="00070330" w:rsidRPr="00DD721C">
        <w:rPr>
          <w:rFonts w:asciiTheme="minorHAnsi" w:hAnsiTheme="minorHAnsi"/>
          <w:sz w:val="22"/>
          <w:szCs w:val="22"/>
        </w:rPr>
        <w:t>), located</w:t>
      </w:r>
      <w:r w:rsidRPr="00DD721C">
        <w:rPr>
          <w:rFonts w:asciiTheme="minorHAnsi" w:hAnsiTheme="minorHAnsi"/>
          <w:sz w:val="22"/>
          <w:szCs w:val="22"/>
        </w:rPr>
        <w:t xml:space="preserve"> at 144 Allen Road, to the Project Based Vouchers and the Rental Assistance Demonstration (RAD) Program in 2013, rehabilitation construction was completed in February 2016.</w:t>
      </w:r>
      <w:r w:rsidRPr="001150E9">
        <w:rPr>
          <w:rFonts w:asciiTheme="minorHAnsi" w:hAnsiTheme="minorHAnsi"/>
          <w:sz w:val="22"/>
          <w:szCs w:val="22"/>
        </w:rPr>
        <w:t xml:space="preserve"> </w:t>
      </w:r>
    </w:p>
    <w:p w14:paraId="32DD04D3" w14:textId="306216C0" w:rsidR="00521FB6" w:rsidRPr="00521FB6" w:rsidRDefault="00521FB6" w:rsidP="00070330">
      <w:pPr>
        <w:pStyle w:val="xmsonormal"/>
        <w:keepNext/>
        <w:rPr>
          <w:rFonts w:asciiTheme="minorHAnsi" w:hAnsiTheme="minorHAnsi"/>
          <w:sz w:val="22"/>
          <w:szCs w:val="22"/>
        </w:rPr>
      </w:pPr>
      <w:r w:rsidRPr="00FA402D">
        <w:rPr>
          <w:rFonts w:asciiTheme="minorHAnsi" w:hAnsiTheme="minorHAnsi"/>
          <w:sz w:val="22"/>
          <w:szCs w:val="22"/>
        </w:rPr>
        <w:t>In 201</w:t>
      </w:r>
      <w:r w:rsidR="00B16A20" w:rsidRPr="00FA402D">
        <w:rPr>
          <w:rFonts w:asciiTheme="minorHAnsi" w:hAnsiTheme="minorHAnsi"/>
          <w:sz w:val="22"/>
          <w:szCs w:val="22"/>
        </w:rPr>
        <w:t>5</w:t>
      </w:r>
      <w:r w:rsidRPr="00FA402D">
        <w:rPr>
          <w:rFonts w:asciiTheme="minorHAnsi" w:hAnsiTheme="minorHAnsi"/>
          <w:sz w:val="22"/>
          <w:szCs w:val="22"/>
        </w:rPr>
        <w:t>, the HAFC was awarded 9% tax credit funding from the Georgia Department of Community Affairs</w:t>
      </w:r>
      <w:r w:rsidRPr="00521FB6">
        <w:rPr>
          <w:rFonts w:asciiTheme="minorHAnsi" w:hAnsiTheme="minorHAnsi"/>
          <w:sz w:val="22"/>
          <w:szCs w:val="22"/>
        </w:rPr>
        <w:t xml:space="preserve">, along with HUD Rental Assistance Demonstration (“RAD”) funding for Allen Road Midrise.  Upon closing of the financing in February 2015, the </w:t>
      </w:r>
      <w:proofErr w:type="gramStart"/>
      <w:r w:rsidRPr="00521FB6">
        <w:rPr>
          <w:rFonts w:asciiTheme="minorHAnsi" w:hAnsiTheme="minorHAnsi"/>
          <w:sz w:val="22"/>
          <w:szCs w:val="22"/>
        </w:rPr>
        <w:t>formerly</w:t>
      </w:r>
      <w:proofErr w:type="gramEnd"/>
      <w:r w:rsidRPr="00521FB6">
        <w:rPr>
          <w:rFonts w:asciiTheme="minorHAnsi" w:hAnsiTheme="minorHAnsi"/>
          <w:sz w:val="22"/>
          <w:szCs w:val="22"/>
        </w:rPr>
        <w:t xml:space="preserve"> public housing building </w:t>
      </w:r>
      <w:proofErr w:type="gramStart"/>
      <w:r w:rsidRPr="00521FB6">
        <w:rPr>
          <w:rFonts w:asciiTheme="minorHAnsi" w:hAnsiTheme="minorHAnsi"/>
          <w:sz w:val="22"/>
          <w:szCs w:val="22"/>
        </w:rPr>
        <w:t>converted</w:t>
      </w:r>
      <w:proofErr w:type="gramEnd"/>
      <w:r w:rsidRPr="00521FB6">
        <w:rPr>
          <w:rFonts w:asciiTheme="minorHAnsi" w:hAnsiTheme="minorHAnsi"/>
          <w:sz w:val="22"/>
          <w:szCs w:val="22"/>
        </w:rPr>
        <w:t xml:space="preserve"> to Project Based Voucher.  This 100-unit residential property continues to be for low-income elderly and disabled residents.  Renovations to the building </w:t>
      </w:r>
      <w:r w:rsidR="00575A39">
        <w:rPr>
          <w:rFonts w:asciiTheme="minorHAnsi" w:hAnsiTheme="minorHAnsi"/>
          <w:sz w:val="22"/>
          <w:szCs w:val="22"/>
        </w:rPr>
        <w:t>were</w:t>
      </w:r>
      <w:r w:rsidRPr="00521FB6">
        <w:rPr>
          <w:rFonts w:asciiTheme="minorHAnsi" w:hAnsiTheme="minorHAnsi"/>
          <w:sz w:val="22"/>
          <w:szCs w:val="22"/>
        </w:rPr>
        <w:t xml:space="preserve"> completed</w:t>
      </w:r>
      <w:r w:rsidR="00575A39">
        <w:rPr>
          <w:rFonts w:asciiTheme="minorHAnsi" w:hAnsiTheme="minorHAnsi"/>
          <w:sz w:val="22"/>
          <w:szCs w:val="22"/>
        </w:rPr>
        <w:t xml:space="preserve"> in spring of</w:t>
      </w:r>
      <w:r w:rsidRPr="00521FB6">
        <w:rPr>
          <w:rFonts w:asciiTheme="minorHAnsi" w:hAnsiTheme="minorHAnsi"/>
          <w:sz w:val="22"/>
          <w:szCs w:val="22"/>
        </w:rPr>
        <w:t xml:space="preserve"> 2016.</w:t>
      </w:r>
    </w:p>
    <w:p w14:paraId="640EF1CF" w14:textId="195ECF85" w:rsidR="00521FB6" w:rsidRPr="00521FB6" w:rsidRDefault="00521FB6" w:rsidP="00070330">
      <w:pPr>
        <w:pStyle w:val="xmsonormal"/>
        <w:keepNext/>
        <w:rPr>
          <w:rFonts w:asciiTheme="minorHAnsi" w:hAnsiTheme="minorHAnsi"/>
          <w:sz w:val="22"/>
          <w:szCs w:val="22"/>
        </w:rPr>
      </w:pPr>
      <w:r w:rsidRPr="00521FB6">
        <w:rPr>
          <w:rFonts w:asciiTheme="minorHAnsi" w:hAnsiTheme="minorHAnsi"/>
          <w:sz w:val="22"/>
          <w:szCs w:val="22"/>
        </w:rPr>
        <w:t xml:space="preserve">The HAFC has also traditionally placed some Housing Choice Voucher (Section 8) residents in market-rate units in Sandy Springs.   </w:t>
      </w:r>
    </w:p>
    <w:p w14:paraId="2C5F8644" w14:textId="1090D5B9" w:rsidR="00521FB6" w:rsidRPr="00521FB6" w:rsidRDefault="00521FB6" w:rsidP="00070330">
      <w:pPr>
        <w:pStyle w:val="xmsonormal"/>
        <w:keepNext/>
        <w:rPr>
          <w:rFonts w:asciiTheme="minorHAnsi" w:hAnsiTheme="minorHAnsi"/>
          <w:sz w:val="22"/>
          <w:szCs w:val="22"/>
        </w:rPr>
      </w:pPr>
      <w:r w:rsidRPr="00521FB6">
        <w:rPr>
          <w:rFonts w:asciiTheme="minorHAnsi" w:hAnsiTheme="minorHAnsi"/>
          <w:sz w:val="22"/>
          <w:szCs w:val="22"/>
        </w:rPr>
        <w:t xml:space="preserve">In addition to traditional public housing units and programs, the HAFC participated in the development of </w:t>
      </w:r>
      <w:r w:rsidR="00390768">
        <w:rPr>
          <w:rFonts w:asciiTheme="minorHAnsi" w:hAnsiTheme="minorHAnsi"/>
          <w:sz w:val="22"/>
          <w:szCs w:val="22"/>
        </w:rPr>
        <w:t>one</w:t>
      </w:r>
      <w:r w:rsidRPr="00521FB6">
        <w:rPr>
          <w:rFonts w:asciiTheme="minorHAnsi" w:hAnsiTheme="minorHAnsi"/>
          <w:sz w:val="22"/>
          <w:szCs w:val="22"/>
        </w:rPr>
        <w:t xml:space="preserve"> multifamily propert</w:t>
      </w:r>
      <w:r w:rsidR="00390768">
        <w:rPr>
          <w:rFonts w:asciiTheme="minorHAnsi" w:hAnsiTheme="minorHAnsi"/>
          <w:sz w:val="22"/>
          <w:szCs w:val="22"/>
        </w:rPr>
        <w:t>y,</w:t>
      </w:r>
      <w:r w:rsidR="00CB039C">
        <w:rPr>
          <w:rFonts w:asciiTheme="minorHAnsi" w:hAnsiTheme="minorHAnsi"/>
          <w:sz w:val="22"/>
          <w:szCs w:val="22"/>
        </w:rPr>
        <w:t xml:space="preserve"> Sterling </w:t>
      </w:r>
      <w:r w:rsidR="00390768">
        <w:rPr>
          <w:rFonts w:asciiTheme="minorHAnsi" w:hAnsiTheme="minorHAnsi"/>
          <w:sz w:val="22"/>
          <w:szCs w:val="22"/>
        </w:rPr>
        <w:t xml:space="preserve">Place, </w:t>
      </w:r>
      <w:r w:rsidR="00390768" w:rsidRPr="00521FB6">
        <w:rPr>
          <w:rFonts w:asciiTheme="minorHAnsi" w:hAnsiTheme="minorHAnsi"/>
          <w:sz w:val="22"/>
          <w:szCs w:val="22"/>
        </w:rPr>
        <w:t>in</w:t>
      </w:r>
      <w:r w:rsidRPr="00521FB6">
        <w:rPr>
          <w:rFonts w:asciiTheme="minorHAnsi" w:hAnsiTheme="minorHAnsi"/>
          <w:sz w:val="22"/>
          <w:szCs w:val="22"/>
        </w:rPr>
        <w:t xml:space="preserve"> Sandy Springs</w:t>
      </w:r>
      <w:r w:rsidR="00BF1BEC">
        <w:rPr>
          <w:rFonts w:asciiTheme="minorHAnsi" w:hAnsiTheme="minorHAnsi"/>
          <w:sz w:val="22"/>
          <w:szCs w:val="22"/>
        </w:rPr>
        <w:t>. W</w:t>
      </w:r>
      <w:r w:rsidRPr="00521FB6">
        <w:rPr>
          <w:rFonts w:asciiTheme="minorHAnsi" w:hAnsiTheme="minorHAnsi"/>
          <w:sz w:val="22"/>
          <w:szCs w:val="22"/>
        </w:rPr>
        <w:t>hile not in the identified CDBG Target areas, th</w:t>
      </w:r>
      <w:r w:rsidR="00390768">
        <w:rPr>
          <w:rFonts w:asciiTheme="minorHAnsi" w:hAnsiTheme="minorHAnsi"/>
          <w:sz w:val="22"/>
          <w:szCs w:val="22"/>
        </w:rPr>
        <w:t xml:space="preserve">is property </w:t>
      </w:r>
      <w:r w:rsidRPr="00521FB6">
        <w:rPr>
          <w:rFonts w:asciiTheme="minorHAnsi" w:hAnsiTheme="minorHAnsi"/>
          <w:sz w:val="22"/>
          <w:szCs w:val="22"/>
        </w:rPr>
        <w:t>will benefit from the sidewalk improvements initiated in 2010 as these improvements will improve access to commercial areas, parks, public transit and services across the sidewalk network.</w:t>
      </w:r>
    </w:p>
    <w:p w14:paraId="67AEA00A" w14:textId="77777777" w:rsidR="00D55B4D" w:rsidRDefault="00BB125C" w:rsidP="00070330">
      <w:pPr>
        <w:widowControl w:val="0"/>
        <w:rPr>
          <w:b/>
          <w:sz w:val="24"/>
          <w:szCs w:val="24"/>
        </w:rPr>
      </w:pPr>
      <w:r>
        <w:rPr>
          <w:b/>
          <w:sz w:val="24"/>
          <w:szCs w:val="24"/>
        </w:rPr>
        <w:t>Actions taken to encourage public housing residents to become more involved in management and participate in homeownership</w:t>
      </w:r>
    </w:p>
    <w:p w14:paraId="313E8875" w14:textId="158975ED" w:rsidR="006F26BB" w:rsidRDefault="006F26BB" w:rsidP="00070330">
      <w:pPr>
        <w:widowControl w:val="0"/>
        <w:spacing w:after="0" w:line="240" w:lineRule="auto"/>
        <w:jc w:val="both"/>
        <w:rPr>
          <w:rFonts w:cs="Arial"/>
        </w:rPr>
      </w:pPr>
      <w:r>
        <w:rPr>
          <w:rFonts w:cs="Arial"/>
        </w:rPr>
        <w:t xml:space="preserve">The City did not plan to take any </w:t>
      </w:r>
      <w:proofErr w:type="gramStart"/>
      <w:r>
        <w:rPr>
          <w:rFonts w:cs="Arial"/>
        </w:rPr>
        <w:t>actions</w:t>
      </w:r>
      <w:proofErr w:type="gramEnd"/>
      <w:r>
        <w:rPr>
          <w:rFonts w:cs="Arial"/>
        </w:rPr>
        <w:t xml:space="preserve"> to encourage resident participation in public housing management and/or homeownership programs at the facilities managed by the Housing Authority of Fulton County (HAFC) in its </w:t>
      </w:r>
      <w:r w:rsidR="00E7576E">
        <w:rPr>
          <w:rFonts w:cs="Arial"/>
        </w:rPr>
        <w:t>202</w:t>
      </w:r>
      <w:r w:rsidR="00EE697D">
        <w:rPr>
          <w:rFonts w:cs="Arial"/>
        </w:rPr>
        <w:t>4</w:t>
      </w:r>
      <w:r w:rsidR="00260550">
        <w:rPr>
          <w:rFonts w:cs="Arial"/>
        </w:rPr>
        <w:t xml:space="preserve"> </w:t>
      </w:r>
      <w:r>
        <w:rPr>
          <w:rFonts w:cs="Arial"/>
        </w:rPr>
        <w:t>Annual Action Plan.</w:t>
      </w:r>
    </w:p>
    <w:p w14:paraId="4705CEC3" w14:textId="77777777" w:rsidR="006F26BB" w:rsidRDefault="006F26BB" w:rsidP="00070330">
      <w:pPr>
        <w:widowControl w:val="0"/>
        <w:rPr>
          <w:b/>
          <w:sz w:val="24"/>
          <w:szCs w:val="24"/>
        </w:rPr>
      </w:pPr>
    </w:p>
    <w:p w14:paraId="44D9FC03" w14:textId="77777777" w:rsidR="00D55B4D" w:rsidRDefault="00BB125C" w:rsidP="00070330">
      <w:pPr>
        <w:widowControl w:val="0"/>
        <w:rPr>
          <w:b/>
          <w:sz w:val="24"/>
          <w:szCs w:val="24"/>
        </w:rPr>
      </w:pPr>
      <w:r>
        <w:rPr>
          <w:b/>
          <w:sz w:val="24"/>
          <w:szCs w:val="24"/>
        </w:rPr>
        <w:t xml:space="preserve">Actions taken to </w:t>
      </w:r>
      <w:proofErr w:type="gramStart"/>
      <w:r>
        <w:rPr>
          <w:b/>
          <w:sz w:val="24"/>
          <w:szCs w:val="24"/>
        </w:rPr>
        <w:t>provide assistance to</w:t>
      </w:r>
      <w:proofErr w:type="gramEnd"/>
      <w:r>
        <w:rPr>
          <w:b/>
          <w:sz w:val="24"/>
          <w:szCs w:val="24"/>
        </w:rPr>
        <w:t xml:space="preserve"> troubled PHAs</w:t>
      </w:r>
    </w:p>
    <w:p w14:paraId="79A5CB83" w14:textId="77777777" w:rsidR="006F26BB" w:rsidRPr="006F26BB" w:rsidRDefault="006F26BB" w:rsidP="00070330">
      <w:pPr>
        <w:widowControl w:val="0"/>
        <w:rPr>
          <w:sz w:val="24"/>
          <w:szCs w:val="24"/>
        </w:rPr>
      </w:pPr>
      <w:r>
        <w:rPr>
          <w:sz w:val="24"/>
          <w:szCs w:val="24"/>
        </w:rPr>
        <w:t>N/A</w:t>
      </w:r>
    </w:p>
    <w:p w14:paraId="687D6B48" w14:textId="77777777" w:rsidR="00D55B4D" w:rsidRDefault="00BB125C" w:rsidP="00070330">
      <w:pPr>
        <w:pStyle w:val="Heading2"/>
        <w:pageBreakBefore/>
        <w:widowControl w:val="0"/>
        <w:rPr>
          <w:rFonts w:ascii="Calibri" w:hAnsi="Calibri"/>
          <w:i w:val="0"/>
        </w:rPr>
      </w:pPr>
      <w:r>
        <w:rPr>
          <w:rFonts w:ascii="Calibri" w:hAnsi="Calibri"/>
          <w:i w:val="0"/>
        </w:rPr>
        <w:t>CR-35 - Other Actions 91.220(j)-(k); 91.320(</w:t>
      </w:r>
      <w:proofErr w:type="spellStart"/>
      <w:r>
        <w:rPr>
          <w:rFonts w:ascii="Calibri" w:hAnsi="Calibri"/>
          <w:i w:val="0"/>
        </w:rPr>
        <w:t>i</w:t>
      </w:r>
      <w:proofErr w:type="spellEnd"/>
      <w:r>
        <w:rPr>
          <w:rFonts w:ascii="Calibri" w:hAnsi="Calibri"/>
          <w:i w:val="0"/>
        </w:rPr>
        <w:t>)-(j)</w:t>
      </w:r>
    </w:p>
    <w:p w14:paraId="2E898B63" w14:textId="77777777" w:rsidR="00D55B4D" w:rsidRDefault="00BB125C" w:rsidP="00070330">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w:t>
      </w:r>
      <w:proofErr w:type="spellStart"/>
      <w:r>
        <w:rPr>
          <w:b/>
          <w:sz w:val="24"/>
          <w:szCs w:val="24"/>
        </w:rPr>
        <w:t>i</w:t>
      </w:r>
      <w:proofErr w:type="spellEnd"/>
      <w:r>
        <w:rPr>
          <w:b/>
          <w:sz w:val="24"/>
          <w:szCs w:val="24"/>
        </w:rPr>
        <w:t>)</w:t>
      </w:r>
    </w:p>
    <w:p w14:paraId="3C2B2166" w14:textId="5AC9BCDC" w:rsidR="00057843" w:rsidRPr="00DD721C" w:rsidRDefault="00057843" w:rsidP="00070330">
      <w:pPr>
        <w:widowControl w:val="0"/>
        <w:spacing w:after="0" w:line="240" w:lineRule="auto"/>
        <w:jc w:val="both"/>
        <w:rPr>
          <w:rFonts w:cs="Arial"/>
        </w:rPr>
      </w:pPr>
      <w:r w:rsidRPr="00DD721C">
        <w:rPr>
          <w:rFonts w:cs="Arial"/>
        </w:rPr>
        <w:t xml:space="preserve">As part of the Housing Goals adopted in the </w:t>
      </w:r>
      <w:r w:rsidR="00B23755" w:rsidRPr="00DD721C">
        <w:rPr>
          <w:rFonts w:cs="Arial"/>
        </w:rPr>
        <w:t>Next 10 Comprehensive Plan, the</w:t>
      </w:r>
      <w:r w:rsidRPr="00DD721C">
        <w:rPr>
          <w:rFonts w:cs="Arial"/>
        </w:rPr>
        <w:t xml:space="preserve"> city formed a Taskforce responsible for researching potential incentive and redevelopment strategies as well as workforce ho</w:t>
      </w:r>
      <w:r w:rsidR="001150E9" w:rsidRPr="00DD721C">
        <w:rPr>
          <w:rFonts w:cs="Arial"/>
        </w:rPr>
        <w:t>using strategies for the north-</w:t>
      </w:r>
      <w:r w:rsidRPr="00DD721C">
        <w:rPr>
          <w:rFonts w:cs="Arial"/>
        </w:rPr>
        <w:t xml:space="preserve">end of Sandy Springs. The Taskforce recommendations </w:t>
      </w:r>
      <w:r w:rsidR="005E1266" w:rsidRPr="00DD721C">
        <w:rPr>
          <w:rFonts w:cs="Arial"/>
        </w:rPr>
        <w:t xml:space="preserve">were presented to </w:t>
      </w:r>
      <w:proofErr w:type="gramStart"/>
      <w:r w:rsidR="005E1266" w:rsidRPr="00DD721C">
        <w:rPr>
          <w:rFonts w:cs="Arial"/>
        </w:rPr>
        <w:t>Mayor</w:t>
      </w:r>
      <w:proofErr w:type="gramEnd"/>
      <w:r w:rsidR="005E1266" w:rsidRPr="00DD721C">
        <w:rPr>
          <w:rFonts w:cs="Arial"/>
        </w:rPr>
        <w:t xml:space="preserve"> and Council in January </w:t>
      </w:r>
      <w:r w:rsidR="00E7576E">
        <w:rPr>
          <w:rFonts w:cs="Arial"/>
        </w:rPr>
        <w:t>2023</w:t>
      </w:r>
      <w:r w:rsidR="005E1266" w:rsidRPr="00DD721C">
        <w:rPr>
          <w:rFonts w:cs="Arial"/>
        </w:rPr>
        <w:t xml:space="preserve">. </w:t>
      </w:r>
      <w:r w:rsidR="00643698" w:rsidRPr="00DD721C">
        <w:rPr>
          <w:rFonts w:cs="Arial"/>
        </w:rPr>
        <w:t xml:space="preserve">In January </w:t>
      </w:r>
      <w:r w:rsidR="00E7576E">
        <w:rPr>
          <w:rFonts w:cs="Arial"/>
        </w:rPr>
        <w:t>2023</w:t>
      </w:r>
      <w:r w:rsidR="00643698" w:rsidRPr="00DD721C">
        <w:rPr>
          <w:rFonts w:cs="Arial"/>
        </w:rPr>
        <w:t>, the taskforce provided recommendation on potential plans for the North End of the City, which included among other recommendations “a variety of housing types and prices that maintains the diversity the North End already has and invites others to move there.”</w:t>
      </w:r>
    </w:p>
    <w:p w14:paraId="5A06E702" w14:textId="3836BAD8" w:rsidR="00057843" w:rsidRPr="00DD721C" w:rsidRDefault="00057843" w:rsidP="00070330">
      <w:pPr>
        <w:spacing w:beforeAutospacing="1" w:afterAutospacing="1"/>
        <w:rPr>
          <w:rFonts w:cs="Arial"/>
        </w:rPr>
      </w:pPr>
      <w:r w:rsidRPr="00DD721C">
        <w:rPr>
          <w:rFonts w:cs="Arial"/>
        </w:rPr>
        <w:t xml:space="preserve">The Next Ten Comprehensive Plan states the following priority actions for housing needs:  </w:t>
      </w:r>
    </w:p>
    <w:p w14:paraId="168DACF6" w14:textId="42A89BE9" w:rsidR="00B60B23" w:rsidRDefault="00B60B23" w:rsidP="00B60B23">
      <w:pPr>
        <w:pStyle w:val="ListParagraph"/>
        <w:keepNext/>
        <w:widowControl w:val="0"/>
        <w:numPr>
          <w:ilvl w:val="0"/>
          <w:numId w:val="22"/>
        </w:numPr>
      </w:pPr>
      <w:r>
        <w:t xml:space="preserve">Preserve established single-family neighborhoods </w:t>
      </w:r>
    </w:p>
    <w:p w14:paraId="08896772" w14:textId="626BFE40" w:rsidR="00B60B23" w:rsidRDefault="00B60B23" w:rsidP="00B60B23">
      <w:pPr>
        <w:pStyle w:val="ListParagraph"/>
        <w:keepNext/>
        <w:widowControl w:val="0"/>
        <w:numPr>
          <w:ilvl w:val="0"/>
          <w:numId w:val="22"/>
        </w:numPr>
      </w:pPr>
      <w:r>
        <w:t xml:space="preserve">Increase the supply of housing and the range of housing choices </w:t>
      </w:r>
    </w:p>
    <w:p w14:paraId="73A2F35A" w14:textId="31681072" w:rsidR="00B60B23" w:rsidRDefault="00B60B23" w:rsidP="00B60B23">
      <w:pPr>
        <w:pStyle w:val="ListParagraph"/>
        <w:keepNext/>
        <w:widowControl w:val="0"/>
        <w:numPr>
          <w:ilvl w:val="0"/>
          <w:numId w:val="22"/>
        </w:numPr>
      </w:pPr>
      <w:r>
        <w:t xml:space="preserve">Promote opportunities and incentives for workforce and mixed-income housing in mixed-use and targeted redevelopment areas </w:t>
      </w:r>
    </w:p>
    <w:p w14:paraId="4A1D3678" w14:textId="0F91FFC5" w:rsidR="00B60B23" w:rsidRDefault="00B60B23" w:rsidP="00B60B23">
      <w:pPr>
        <w:pStyle w:val="ListParagraph"/>
        <w:keepNext/>
        <w:widowControl w:val="0"/>
        <w:numPr>
          <w:ilvl w:val="0"/>
          <w:numId w:val="22"/>
        </w:numPr>
      </w:pPr>
      <w:r>
        <w:t xml:space="preserve">Ensure zoning and Development Code regulations allow the provision of housing options to complement local employment growth and improve the city’s jobs-housing balance </w:t>
      </w:r>
    </w:p>
    <w:p w14:paraId="1846D122" w14:textId="11158719" w:rsidR="00057843" w:rsidRPr="0071475C" w:rsidRDefault="00B60B23" w:rsidP="008B3CDC">
      <w:pPr>
        <w:pStyle w:val="ListParagraph"/>
        <w:widowControl w:val="0"/>
        <w:numPr>
          <w:ilvl w:val="0"/>
          <w:numId w:val="22"/>
        </w:numPr>
        <w:jc w:val="both"/>
        <w:rPr>
          <w:rFonts w:cs="Arial"/>
        </w:rPr>
      </w:pPr>
      <w:r>
        <w:t>Ensure zoning and Development Code regulations allow the provision of housing for seniors and special-needs populations</w:t>
      </w:r>
    </w:p>
    <w:p w14:paraId="1209845F" w14:textId="77777777" w:rsidR="0071475C" w:rsidRDefault="0071475C" w:rsidP="00070330">
      <w:pPr>
        <w:widowControl w:val="0"/>
        <w:spacing w:after="0" w:line="240" w:lineRule="auto"/>
        <w:jc w:val="both"/>
        <w:rPr>
          <w:rFonts w:cs="Arial"/>
        </w:rPr>
      </w:pPr>
    </w:p>
    <w:p w14:paraId="29B63B6A" w14:textId="7CE5AC22" w:rsidR="00057843" w:rsidRDefault="00B23755" w:rsidP="00070330">
      <w:pPr>
        <w:widowControl w:val="0"/>
        <w:spacing w:after="0" w:line="240" w:lineRule="auto"/>
        <w:jc w:val="both"/>
        <w:rPr>
          <w:rFonts w:cs="Arial"/>
        </w:rPr>
      </w:pPr>
      <w:r>
        <w:rPr>
          <w:rFonts w:cs="Arial"/>
        </w:rPr>
        <w:t xml:space="preserve">Additionally, the Development Code </w:t>
      </w:r>
      <w:proofErr w:type="gramStart"/>
      <w:r>
        <w:rPr>
          <w:rFonts w:cs="Arial"/>
        </w:rPr>
        <w:t>has included</w:t>
      </w:r>
      <w:proofErr w:type="gramEnd"/>
      <w:r>
        <w:rPr>
          <w:rFonts w:cs="Arial"/>
        </w:rPr>
        <w:t xml:space="preserve"> height incentives in exchange for providing workforce housing within specific zoning districts. </w:t>
      </w:r>
    </w:p>
    <w:p w14:paraId="0713D2E0" w14:textId="77777777" w:rsidR="0071475C" w:rsidRDefault="0071475C" w:rsidP="00070330">
      <w:pPr>
        <w:widowControl w:val="0"/>
        <w:rPr>
          <w:b/>
          <w:sz w:val="24"/>
          <w:szCs w:val="24"/>
        </w:rPr>
      </w:pPr>
    </w:p>
    <w:p w14:paraId="0AC4195E" w14:textId="682FA683" w:rsidR="00D55B4D" w:rsidRDefault="00BB125C" w:rsidP="00070330">
      <w:pPr>
        <w:widowControl w:val="0"/>
        <w:rPr>
          <w:b/>
          <w:sz w:val="24"/>
          <w:szCs w:val="24"/>
        </w:rPr>
      </w:pPr>
      <w:r w:rsidRPr="00D313B6">
        <w:rPr>
          <w:b/>
          <w:sz w:val="24"/>
          <w:szCs w:val="24"/>
        </w:rPr>
        <w:t>Actions taken to address obstacles to meeting underserved needs.  91.220(k); 91.320(j)</w:t>
      </w:r>
    </w:p>
    <w:p w14:paraId="3755CFD5" w14:textId="177157CC" w:rsidR="00DF4298" w:rsidRDefault="00D313B6" w:rsidP="00070330">
      <w:pPr>
        <w:widowControl w:val="0"/>
        <w:spacing w:after="0" w:line="240" w:lineRule="auto"/>
        <w:jc w:val="both"/>
        <w:rPr>
          <w:rFonts w:cs="Arial"/>
        </w:rPr>
      </w:pPr>
      <w:r w:rsidRPr="00D313B6">
        <w:rPr>
          <w:rFonts w:cs="Arial"/>
        </w:rPr>
        <w:t xml:space="preserve">In 2024, the city continued the completion of Phase III of the South Roswell Road Multiyear Project, specifically the area south of Interstate 285, which includes right-of-way appraisals and acquisition, installation of pedestrian lighting, and handicapped ramps and brick pavers from I-285 down to Long Island Drive. Because the City’s focus for 2023-2027 is on infrastructure improvements, it did not undertake any additional analysis related to other underserved needs relevant to the 2024 CDBG Program.  The city awarded </w:t>
      </w:r>
      <w:r>
        <w:rPr>
          <w:rFonts w:cs="Arial"/>
        </w:rPr>
        <w:t xml:space="preserve">a </w:t>
      </w:r>
      <w:r w:rsidRPr="00D313B6">
        <w:rPr>
          <w:rFonts w:cs="Arial"/>
        </w:rPr>
        <w:t xml:space="preserve">design contract </w:t>
      </w:r>
      <w:r>
        <w:rPr>
          <w:rFonts w:cs="Arial"/>
        </w:rPr>
        <w:t>for</w:t>
      </w:r>
      <w:r w:rsidRPr="00D313B6">
        <w:rPr>
          <w:rFonts w:cs="Arial"/>
        </w:rPr>
        <w:t xml:space="preserve"> Northwood Drive, Long Island Drive and Hope Road.</w:t>
      </w:r>
    </w:p>
    <w:p w14:paraId="52332E7D" w14:textId="0FF4ABC9" w:rsidR="006F26BB" w:rsidRDefault="006F26BB" w:rsidP="00070330">
      <w:pPr>
        <w:widowControl w:val="0"/>
        <w:spacing w:after="0"/>
        <w:rPr>
          <w:b/>
          <w:sz w:val="24"/>
          <w:szCs w:val="24"/>
        </w:rPr>
      </w:pPr>
    </w:p>
    <w:p w14:paraId="108B64A7" w14:textId="77777777" w:rsidR="00D55B4D" w:rsidRDefault="00BB125C" w:rsidP="00070330">
      <w:pPr>
        <w:widowControl w:val="0"/>
        <w:rPr>
          <w:b/>
          <w:sz w:val="24"/>
          <w:szCs w:val="24"/>
        </w:rPr>
      </w:pPr>
      <w:r>
        <w:rPr>
          <w:b/>
          <w:sz w:val="24"/>
          <w:szCs w:val="24"/>
        </w:rPr>
        <w:t>Actions taken to reduce lead-based paint hazards. 91.220(k); 91.320(j)</w:t>
      </w:r>
    </w:p>
    <w:p w14:paraId="4EA11C14" w14:textId="410723C2" w:rsidR="006F26BB" w:rsidRDefault="006F26BB" w:rsidP="00070330">
      <w:pPr>
        <w:widowControl w:val="0"/>
        <w:spacing w:after="0" w:line="240" w:lineRule="auto"/>
        <w:jc w:val="both"/>
        <w:rPr>
          <w:rFonts w:cs="Arial"/>
        </w:rPr>
      </w:pPr>
      <w:r>
        <w:rPr>
          <w:rFonts w:cs="Arial"/>
        </w:rPr>
        <w:t xml:space="preserve">The City did not engage in any housing or other rehabilitation activities in </w:t>
      </w:r>
      <w:r w:rsidR="00103252" w:rsidRPr="00637C27">
        <w:rPr>
          <w:rFonts w:cs="Arial"/>
        </w:rPr>
        <w:t>202</w:t>
      </w:r>
      <w:r w:rsidR="00103252" w:rsidRPr="00E81C12">
        <w:rPr>
          <w:rFonts w:cs="Arial"/>
        </w:rPr>
        <w:t>4</w:t>
      </w:r>
      <w:r w:rsidR="00103252">
        <w:rPr>
          <w:rFonts w:cs="Arial"/>
        </w:rPr>
        <w:t xml:space="preserve"> </w:t>
      </w:r>
      <w:r>
        <w:rPr>
          <w:rFonts w:cs="Arial"/>
        </w:rPr>
        <w:t>that would trigger compliance with the Lead-based Paint rule as published at 24 CFR Part 35.  It is anticipated that fo</w:t>
      </w:r>
      <w:r w:rsidR="005E1266">
        <w:rPr>
          <w:rFonts w:cs="Arial"/>
        </w:rPr>
        <w:t xml:space="preserve">r the duration of the </w:t>
      </w:r>
      <w:r w:rsidR="00EE697D">
        <w:rPr>
          <w:rFonts w:cs="Arial"/>
        </w:rPr>
        <w:t>2023-2027</w:t>
      </w:r>
      <w:r w:rsidR="005E1266">
        <w:rPr>
          <w:rFonts w:cs="Arial"/>
        </w:rPr>
        <w:t xml:space="preserve"> </w:t>
      </w:r>
      <w:r>
        <w:rPr>
          <w:rFonts w:cs="Arial"/>
        </w:rPr>
        <w:t>Consolidated Plan, the City will not undertake any activities that would require compliance with the lead-based paint rule.</w:t>
      </w:r>
    </w:p>
    <w:p w14:paraId="15BF1B10" w14:textId="77777777" w:rsidR="006F26BB" w:rsidRDefault="006F26BB" w:rsidP="00070330">
      <w:pPr>
        <w:widowControl w:val="0"/>
        <w:spacing w:after="0"/>
        <w:rPr>
          <w:b/>
          <w:sz w:val="24"/>
          <w:szCs w:val="24"/>
        </w:rPr>
      </w:pPr>
    </w:p>
    <w:p w14:paraId="5F7DE896" w14:textId="77777777" w:rsidR="00D55B4D" w:rsidRDefault="00BB125C" w:rsidP="00070330">
      <w:pPr>
        <w:widowControl w:val="0"/>
        <w:rPr>
          <w:b/>
          <w:sz w:val="24"/>
          <w:szCs w:val="24"/>
        </w:rPr>
      </w:pPr>
      <w:r>
        <w:rPr>
          <w:b/>
          <w:sz w:val="24"/>
          <w:szCs w:val="24"/>
        </w:rPr>
        <w:t>Actions taken to reduce the number of poverty-level families. 91.220(k); 91.320(j)</w:t>
      </w:r>
    </w:p>
    <w:p w14:paraId="7C50B009" w14:textId="22892A04" w:rsidR="006F26BB" w:rsidRDefault="006F26BB" w:rsidP="00070330">
      <w:pPr>
        <w:widowControl w:val="0"/>
        <w:spacing w:after="0" w:line="240" w:lineRule="auto"/>
        <w:jc w:val="both"/>
        <w:rPr>
          <w:rFonts w:cs="Arial"/>
          <w:szCs w:val="26"/>
        </w:rPr>
      </w:pPr>
      <w:r>
        <w:rPr>
          <w:rFonts w:cs="Arial"/>
        </w:rPr>
        <w:t>Taking into consideration factors over which the City has control and using its limited CDBG funds for its infrastructure priorities, the City did not establish an antipoverty strategy in 201</w:t>
      </w:r>
      <w:r w:rsidR="005E1266">
        <w:rPr>
          <w:rFonts w:cs="Arial"/>
        </w:rPr>
        <w:t>8</w:t>
      </w:r>
      <w:r>
        <w:rPr>
          <w:rFonts w:cs="Arial"/>
        </w:rPr>
        <w:t xml:space="preserve"> and does not anticipate doing so for the period of the </w:t>
      </w:r>
      <w:r w:rsidR="00EE697D">
        <w:rPr>
          <w:rFonts w:cs="Arial"/>
        </w:rPr>
        <w:t>2023-2027</w:t>
      </w:r>
      <w:r w:rsidR="00DF4298" w:rsidRPr="00DD721C">
        <w:rPr>
          <w:rFonts w:cs="Arial"/>
        </w:rPr>
        <w:t xml:space="preserve"> Consolidated Plan.</w:t>
      </w:r>
    </w:p>
    <w:p w14:paraId="3E7E388A" w14:textId="77777777" w:rsidR="006F26BB" w:rsidRDefault="006F26BB" w:rsidP="00070330">
      <w:pPr>
        <w:widowControl w:val="0"/>
        <w:spacing w:after="0"/>
        <w:rPr>
          <w:b/>
          <w:sz w:val="24"/>
          <w:szCs w:val="24"/>
        </w:rPr>
      </w:pPr>
    </w:p>
    <w:p w14:paraId="0B4BD5EF" w14:textId="77777777" w:rsidR="00D55B4D" w:rsidRDefault="00BB125C" w:rsidP="00070330">
      <w:pPr>
        <w:widowControl w:val="0"/>
        <w:rPr>
          <w:b/>
          <w:sz w:val="24"/>
          <w:szCs w:val="24"/>
        </w:rPr>
      </w:pPr>
      <w:r>
        <w:rPr>
          <w:b/>
          <w:sz w:val="24"/>
          <w:szCs w:val="24"/>
        </w:rPr>
        <w:t>Actions taken to develop institutional structure. 91.220(k); 91.320(j)</w:t>
      </w:r>
    </w:p>
    <w:p w14:paraId="76583D5B" w14:textId="358BC67C" w:rsidR="007A1F13" w:rsidRDefault="006F26BB" w:rsidP="00070330">
      <w:pPr>
        <w:widowControl w:val="0"/>
        <w:spacing w:after="0" w:line="240" w:lineRule="auto"/>
        <w:jc w:val="both"/>
        <w:rPr>
          <w:rFonts w:cs="Arial"/>
        </w:rPr>
      </w:pPr>
      <w:r w:rsidRPr="00837FCC">
        <w:rPr>
          <w:rFonts w:cs="Arial"/>
        </w:rPr>
        <w:t xml:space="preserve">The focus of the City’s </w:t>
      </w:r>
      <w:r w:rsidR="00CD7CA1" w:rsidRPr="00575A39">
        <w:rPr>
          <w:rFonts w:cs="Arial"/>
        </w:rPr>
        <w:t>2016</w:t>
      </w:r>
      <w:r w:rsidR="00CD7CA1" w:rsidRPr="00575A39">
        <w:rPr>
          <w:rFonts w:cs="Arial"/>
          <w:color w:val="FF0000"/>
        </w:rPr>
        <w:t xml:space="preserve"> </w:t>
      </w:r>
      <w:r w:rsidRPr="00837FCC">
        <w:rPr>
          <w:rFonts w:cs="Arial"/>
        </w:rPr>
        <w:t>CDBG Program was to complete construction of Phase II</w:t>
      </w:r>
      <w:r w:rsidR="003D6928" w:rsidRPr="00837FCC">
        <w:rPr>
          <w:rFonts w:cs="Arial"/>
        </w:rPr>
        <w:t xml:space="preserve"> and begin construction on Lower Roswell Road</w:t>
      </w:r>
      <w:r w:rsidRPr="00837FCC">
        <w:rPr>
          <w:rFonts w:cs="Arial"/>
        </w:rPr>
        <w:t>, which is necessary to upgrade the sidewalk network in the LMI target areas along Roswell Road</w:t>
      </w:r>
      <w:r w:rsidR="001240D0">
        <w:rPr>
          <w:rFonts w:cs="Arial"/>
        </w:rPr>
        <w:t>.</w:t>
      </w:r>
    </w:p>
    <w:p w14:paraId="08575A97" w14:textId="77777777" w:rsidR="007A1F13" w:rsidRDefault="007A1F13" w:rsidP="00070330">
      <w:pPr>
        <w:widowControl w:val="0"/>
        <w:spacing w:after="0" w:line="240" w:lineRule="auto"/>
        <w:jc w:val="both"/>
        <w:rPr>
          <w:rFonts w:cs="Arial"/>
        </w:rPr>
      </w:pPr>
    </w:p>
    <w:p w14:paraId="7CB3D311" w14:textId="23B32A6E" w:rsidR="004243A1" w:rsidRDefault="007A1F13" w:rsidP="00070330">
      <w:pPr>
        <w:widowControl w:val="0"/>
        <w:spacing w:after="0" w:line="240" w:lineRule="auto"/>
        <w:jc w:val="both"/>
        <w:rPr>
          <w:rFonts w:cs="Arial"/>
        </w:rPr>
      </w:pPr>
      <w:r w:rsidRPr="00DD721C">
        <w:rPr>
          <w:rFonts w:cs="Arial"/>
        </w:rPr>
        <w:t>The focus of the City’</w:t>
      </w:r>
      <w:r w:rsidR="000347AE" w:rsidRPr="00DD721C">
        <w:rPr>
          <w:rFonts w:cs="Arial"/>
        </w:rPr>
        <w:t>s 2017 CDBG Program was to continue with</w:t>
      </w:r>
      <w:r w:rsidRPr="00DD721C">
        <w:rPr>
          <w:rFonts w:cs="Arial"/>
        </w:rPr>
        <w:t xml:space="preserve"> </w:t>
      </w:r>
      <w:r w:rsidR="00070330">
        <w:rPr>
          <w:rFonts w:cs="Arial"/>
        </w:rPr>
        <w:t>Phase III</w:t>
      </w:r>
      <w:r w:rsidRPr="00DD721C">
        <w:rPr>
          <w:rFonts w:cs="Arial"/>
        </w:rPr>
        <w:t xml:space="preserve"> of the South Roswell Multiyear Project. In 2017, survey design, site environmental studies, and ROW acquisition work, along with pre-purchase of pedestrian lighting was completed.</w:t>
      </w:r>
      <w:r>
        <w:rPr>
          <w:rFonts w:cs="Arial"/>
        </w:rPr>
        <w:t xml:space="preserve"> </w:t>
      </w:r>
      <w:r w:rsidR="004243A1">
        <w:rPr>
          <w:rFonts w:cs="Arial"/>
        </w:rPr>
        <w:t xml:space="preserve">In 2018, pre-construction work for the South Roswell Road Streetscape Project </w:t>
      </w:r>
      <w:r w:rsidR="004C3871">
        <w:rPr>
          <w:rFonts w:cs="Arial"/>
        </w:rPr>
        <w:t>began</w:t>
      </w:r>
      <w:r w:rsidR="004243A1">
        <w:rPr>
          <w:rFonts w:cs="Arial"/>
        </w:rPr>
        <w:t xml:space="preserve">. Advance utility relocations </w:t>
      </w:r>
      <w:r w:rsidR="004C3871">
        <w:rPr>
          <w:rFonts w:cs="Arial"/>
        </w:rPr>
        <w:t>started</w:t>
      </w:r>
      <w:r w:rsidR="004243A1">
        <w:rPr>
          <w:rFonts w:cs="Arial"/>
        </w:rPr>
        <w:t xml:space="preserve"> in fall of 2019. Project construction </w:t>
      </w:r>
      <w:r w:rsidR="004C3871">
        <w:rPr>
          <w:rFonts w:cs="Arial"/>
        </w:rPr>
        <w:t>began in</w:t>
      </w:r>
      <w:r w:rsidR="004243A1">
        <w:rPr>
          <w:rFonts w:cs="Arial"/>
        </w:rPr>
        <w:t xml:space="preserve"> late 2019. </w:t>
      </w:r>
    </w:p>
    <w:p w14:paraId="5B5CC251" w14:textId="77777777" w:rsidR="007A1F13" w:rsidRDefault="007A1F13" w:rsidP="00070330">
      <w:pPr>
        <w:widowControl w:val="0"/>
        <w:spacing w:after="0" w:line="240" w:lineRule="auto"/>
        <w:jc w:val="both"/>
        <w:rPr>
          <w:rFonts w:cs="Arial"/>
        </w:rPr>
      </w:pPr>
    </w:p>
    <w:p w14:paraId="775AF675" w14:textId="2BF48414" w:rsidR="006F26BB" w:rsidRPr="006F26BB" w:rsidRDefault="006F26BB" w:rsidP="00070330">
      <w:pPr>
        <w:widowControl w:val="0"/>
        <w:spacing w:after="0" w:line="240" w:lineRule="auto"/>
        <w:jc w:val="both"/>
        <w:rPr>
          <w:rFonts w:cs="Arial"/>
          <w:szCs w:val="26"/>
        </w:rPr>
      </w:pPr>
      <w:r w:rsidRPr="006F26BB">
        <w:rPr>
          <w:rFonts w:cs="Arial"/>
        </w:rPr>
        <w:t xml:space="preserve">As described earlier, infrastructure improvements are the City’s priority; therefore, the need to develop a more extensive institutional service delivery structure was not required for this reporting period as the </w:t>
      </w:r>
      <w:proofErr w:type="gramStart"/>
      <w:r w:rsidRPr="006F26BB">
        <w:rPr>
          <w:rFonts w:cs="Arial"/>
        </w:rPr>
        <w:t>City</w:t>
      </w:r>
      <w:proofErr w:type="gramEnd"/>
      <w:r w:rsidRPr="006F26BB">
        <w:rPr>
          <w:rFonts w:cs="Arial"/>
        </w:rPr>
        <w:t xml:space="preserve"> used its current staff to manage the </w:t>
      </w:r>
      <w:r w:rsidR="00E7576E">
        <w:rPr>
          <w:rFonts w:cs="Arial"/>
        </w:rPr>
        <w:t>202</w:t>
      </w:r>
      <w:r w:rsidR="00EE697D">
        <w:rPr>
          <w:rFonts w:cs="Arial"/>
        </w:rPr>
        <w:t>4</w:t>
      </w:r>
      <w:r w:rsidRPr="006F26BB">
        <w:rPr>
          <w:rFonts w:cs="Arial"/>
        </w:rPr>
        <w:t xml:space="preserve"> CDBG Program.  It is expected that this approach will prove to be all that is required </w:t>
      </w:r>
      <w:r w:rsidR="002A3383">
        <w:rPr>
          <w:rFonts w:cs="Arial"/>
        </w:rPr>
        <w:t xml:space="preserve">for the period of the </w:t>
      </w:r>
      <w:r w:rsidR="00EE697D">
        <w:rPr>
          <w:rFonts w:cs="Arial"/>
        </w:rPr>
        <w:t>2023-2027</w:t>
      </w:r>
      <w:r w:rsidR="002A3383">
        <w:rPr>
          <w:rFonts w:cs="Arial"/>
        </w:rPr>
        <w:t xml:space="preserve"> </w:t>
      </w:r>
      <w:r w:rsidRPr="006F26BB">
        <w:rPr>
          <w:rFonts w:cs="Arial"/>
        </w:rPr>
        <w:t xml:space="preserve">Consolidated Plan unless </w:t>
      </w:r>
      <w:proofErr w:type="gramStart"/>
      <w:r w:rsidRPr="006F26BB">
        <w:rPr>
          <w:rFonts w:cs="Arial"/>
        </w:rPr>
        <w:t>City</w:t>
      </w:r>
      <w:proofErr w:type="gramEnd"/>
      <w:r w:rsidRPr="006F26BB">
        <w:rPr>
          <w:rFonts w:cs="Arial"/>
        </w:rPr>
        <w:t xml:space="preserve"> Council amends the program to focus on other eligible activities.</w:t>
      </w:r>
    </w:p>
    <w:p w14:paraId="77ADCF07" w14:textId="77777777" w:rsidR="006F26BB" w:rsidRDefault="006F26BB" w:rsidP="00070330">
      <w:pPr>
        <w:widowControl w:val="0"/>
        <w:spacing w:after="0"/>
        <w:rPr>
          <w:b/>
          <w:sz w:val="24"/>
          <w:szCs w:val="24"/>
        </w:rPr>
      </w:pPr>
    </w:p>
    <w:p w14:paraId="61EC285E" w14:textId="77777777" w:rsidR="00D55B4D" w:rsidRDefault="00BB125C" w:rsidP="00070330">
      <w:pPr>
        <w:widowControl w:val="0"/>
        <w:rPr>
          <w:b/>
          <w:sz w:val="24"/>
          <w:szCs w:val="24"/>
        </w:rPr>
      </w:pPr>
      <w:r>
        <w:rPr>
          <w:b/>
          <w:sz w:val="24"/>
          <w:szCs w:val="24"/>
        </w:rPr>
        <w:t>Actions taken to enhance coordination between public and private housing and social service agencies. 91.220(k); 91.320(j)</w:t>
      </w:r>
    </w:p>
    <w:p w14:paraId="3BD57C7C" w14:textId="0A0F3CA4" w:rsidR="006F26BB" w:rsidRDefault="006F26BB" w:rsidP="44316C61">
      <w:pPr>
        <w:widowControl w:val="0"/>
        <w:spacing w:after="0" w:line="240" w:lineRule="auto"/>
        <w:jc w:val="both"/>
        <w:rPr>
          <w:rFonts w:cs="Arial"/>
        </w:rPr>
      </w:pPr>
      <w:r w:rsidRPr="44316C61">
        <w:rPr>
          <w:rFonts w:cs="Arial"/>
        </w:rPr>
        <w:t xml:space="preserve">While the City has not adopted any specific strategies to address homelessness and the priority needs of homeless </w:t>
      </w:r>
      <w:proofErr w:type="gramStart"/>
      <w:r w:rsidRPr="44316C61">
        <w:rPr>
          <w:rFonts w:cs="Arial"/>
        </w:rPr>
        <w:t>persons</w:t>
      </w:r>
      <w:proofErr w:type="gramEnd"/>
      <w:r w:rsidRPr="44316C61">
        <w:rPr>
          <w:rFonts w:cs="Arial"/>
        </w:rPr>
        <w:t>, the City has provided a grant from its general fund to the Community Assistance Center</w:t>
      </w:r>
      <w:r w:rsidR="00871A46" w:rsidRPr="44316C61">
        <w:rPr>
          <w:rFonts w:cs="Arial"/>
        </w:rPr>
        <w:t xml:space="preserve"> (CAC)</w:t>
      </w:r>
      <w:r w:rsidRPr="44316C61">
        <w:rPr>
          <w:rFonts w:cs="Arial"/>
        </w:rPr>
        <w:t xml:space="preserve"> annually since 2010. </w:t>
      </w:r>
      <w:r w:rsidR="00603045" w:rsidRPr="44316C61">
        <w:rPr>
          <w:rFonts w:cs="Arial"/>
        </w:rPr>
        <w:t xml:space="preserve">This </w:t>
      </w:r>
      <w:r w:rsidR="00A53DC1" w:rsidRPr="44316C61">
        <w:rPr>
          <w:rFonts w:cs="Arial"/>
        </w:rPr>
        <w:t>amount</w:t>
      </w:r>
      <w:r w:rsidR="00603045" w:rsidRPr="44316C61">
        <w:rPr>
          <w:rFonts w:cs="Arial"/>
        </w:rPr>
        <w:t xml:space="preserve"> increased to $200,000 in </w:t>
      </w:r>
      <w:r w:rsidR="00E03B97" w:rsidRPr="44316C61">
        <w:rPr>
          <w:rFonts w:cs="Arial"/>
        </w:rPr>
        <w:t xml:space="preserve">Fiscal Year </w:t>
      </w:r>
      <w:r w:rsidR="00603045" w:rsidRPr="44316C61">
        <w:rPr>
          <w:rFonts w:cs="Arial"/>
        </w:rPr>
        <w:t>2025.</w:t>
      </w:r>
      <w:r w:rsidR="00103252" w:rsidRPr="44316C61">
        <w:rPr>
          <w:rFonts w:cs="Arial"/>
        </w:rPr>
        <w:t xml:space="preserve"> </w:t>
      </w:r>
      <w:r w:rsidRPr="44316C61">
        <w:rPr>
          <w:rFonts w:cs="Arial"/>
        </w:rPr>
        <w:t xml:space="preserve">These grant funds have been used by the CAC to further its programs for low and moderate-income individuals. In addition to continuing its support of the CAC, the City’s objectives for enhancing coordination for the </w:t>
      </w:r>
      <w:r w:rsidR="00103252" w:rsidRPr="44316C61">
        <w:rPr>
          <w:rFonts w:cs="Arial"/>
        </w:rPr>
        <w:t xml:space="preserve">2024 </w:t>
      </w:r>
      <w:r w:rsidRPr="44316C61">
        <w:rPr>
          <w:rFonts w:cs="Arial"/>
        </w:rPr>
        <w:t>program year were as follows:</w:t>
      </w:r>
    </w:p>
    <w:p w14:paraId="08156ED4" w14:textId="77777777" w:rsidR="006F26BB" w:rsidRDefault="006F26BB" w:rsidP="00070330">
      <w:pPr>
        <w:widowControl w:val="0"/>
        <w:spacing w:after="0" w:line="240" w:lineRule="auto"/>
        <w:jc w:val="both"/>
        <w:rPr>
          <w:rFonts w:cs="Arial"/>
          <w:szCs w:val="26"/>
        </w:rPr>
      </w:pPr>
      <w:r>
        <w:rPr>
          <w:rFonts w:cs="Arial"/>
        </w:rPr>
        <w:t> </w:t>
      </w:r>
    </w:p>
    <w:p w14:paraId="39495CF5" w14:textId="77777777" w:rsidR="006F26BB" w:rsidRDefault="006F26BB" w:rsidP="00387BB6">
      <w:pPr>
        <w:numPr>
          <w:ilvl w:val="0"/>
          <w:numId w:val="18"/>
        </w:numPr>
        <w:tabs>
          <w:tab w:val="clear" w:pos="720"/>
          <w:tab w:val="num" w:pos="360"/>
        </w:tabs>
        <w:spacing w:after="0" w:line="240" w:lineRule="auto"/>
        <w:ind w:left="360"/>
        <w:jc w:val="both"/>
      </w:pPr>
      <w:r>
        <w:rPr>
          <w:rFonts w:cs="Arial"/>
        </w:rPr>
        <w:t xml:space="preserve">Coordinate with the Fulton County Office of Workforce Development to determine if programs or partnerships with service agencies could help the </w:t>
      </w:r>
      <w:proofErr w:type="gramStart"/>
      <w:r>
        <w:rPr>
          <w:rFonts w:cs="Arial"/>
        </w:rPr>
        <w:t>City</w:t>
      </w:r>
      <w:proofErr w:type="gramEnd"/>
      <w:r>
        <w:rPr>
          <w:rFonts w:cs="Arial"/>
        </w:rPr>
        <w:t xml:space="preserve"> achieve a reasonable antipoverty strategy.</w:t>
      </w:r>
    </w:p>
    <w:p w14:paraId="4E8007B5" w14:textId="77777777" w:rsidR="006F26BB" w:rsidRDefault="006F26BB" w:rsidP="00070330">
      <w:pPr>
        <w:widowControl w:val="0"/>
        <w:spacing w:after="0" w:line="240" w:lineRule="auto"/>
        <w:jc w:val="both"/>
        <w:rPr>
          <w:rFonts w:cs="Arial"/>
          <w:szCs w:val="26"/>
        </w:rPr>
      </w:pPr>
      <w:r>
        <w:rPr>
          <w:rFonts w:cs="Arial"/>
          <w:b/>
        </w:rPr>
        <w:t> </w:t>
      </w:r>
    </w:p>
    <w:p w14:paraId="20B48964" w14:textId="77777777" w:rsidR="006F26BB" w:rsidRDefault="006F26BB" w:rsidP="00387BB6">
      <w:pPr>
        <w:widowControl w:val="0"/>
        <w:spacing w:after="0" w:line="240" w:lineRule="auto"/>
        <w:ind w:firstLine="360"/>
        <w:jc w:val="both"/>
        <w:rPr>
          <w:rFonts w:cs="Arial"/>
          <w:szCs w:val="26"/>
        </w:rPr>
      </w:pPr>
      <w:r>
        <w:rPr>
          <w:rFonts w:cs="Arial"/>
        </w:rPr>
        <w:t xml:space="preserve">The </w:t>
      </w:r>
      <w:proofErr w:type="gramStart"/>
      <w:r>
        <w:rPr>
          <w:rFonts w:cs="Arial"/>
        </w:rPr>
        <w:t>City</w:t>
      </w:r>
      <w:proofErr w:type="gramEnd"/>
      <w:r>
        <w:rPr>
          <w:rFonts w:cs="Arial"/>
        </w:rPr>
        <w:t xml:space="preserve"> has not developed any programs or partnerships </w:t>
      </w:r>
      <w:proofErr w:type="gramStart"/>
      <w:r>
        <w:rPr>
          <w:rFonts w:cs="Arial"/>
        </w:rPr>
        <w:t>at this time</w:t>
      </w:r>
      <w:proofErr w:type="gramEnd"/>
      <w:r>
        <w:rPr>
          <w:rFonts w:cs="Arial"/>
        </w:rPr>
        <w:t>.</w:t>
      </w:r>
    </w:p>
    <w:p w14:paraId="4907849D" w14:textId="77777777" w:rsidR="006F26BB" w:rsidRDefault="006F26BB" w:rsidP="00070330">
      <w:pPr>
        <w:widowControl w:val="0"/>
        <w:spacing w:after="0"/>
        <w:rPr>
          <w:b/>
          <w:sz w:val="24"/>
          <w:szCs w:val="24"/>
        </w:rPr>
      </w:pPr>
    </w:p>
    <w:p w14:paraId="40775938" w14:textId="77777777" w:rsidR="00D55B4D" w:rsidRDefault="00BB125C" w:rsidP="00070330">
      <w:pPr>
        <w:widowControl w:val="0"/>
        <w:rPr>
          <w:b/>
          <w:sz w:val="24"/>
          <w:szCs w:val="24"/>
        </w:rPr>
      </w:pPr>
      <w:r>
        <w:rPr>
          <w:b/>
          <w:sz w:val="24"/>
          <w:szCs w:val="24"/>
        </w:rPr>
        <w:t>Identify actions taken to overcome the effects of any impediments identified in the jurisdictions analysis of impediments to fair housing choice.  91.520(a)</w:t>
      </w:r>
    </w:p>
    <w:p w14:paraId="3DA69F8C" w14:textId="77777777" w:rsidR="006F26BB" w:rsidRDefault="006F26BB" w:rsidP="00070330">
      <w:pPr>
        <w:widowControl w:val="0"/>
        <w:spacing w:after="0" w:line="240" w:lineRule="auto"/>
        <w:jc w:val="both"/>
        <w:rPr>
          <w:rFonts w:cs="Arial"/>
        </w:rPr>
      </w:pPr>
      <w:r>
        <w:rPr>
          <w:rFonts w:cs="Arial"/>
        </w:rPr>
        <w:t>The City’s Analysis of Impediments to Fair Housing (AI) report was adopted on March 2, 2010. The AI was submitted to HUD’s Office of Fair Housing and Equal Opportunity (OFHEO) on March 3, 2010. The AI identified the following “General Recommendations for Promoting Fair Housing”:</w:t>
      </w:r>
    </w:p>
    <w:p w14:paraId="3C438E68" w14:textId="77777777" w:rsidR="006F26BB" w:rsidRDefault="006F26BB" w:rsidP="00070330">
      <w:pPr>
        <w:widowControl w:val="0"/>
        <w:spacing w:after="0" w:line="240" w:lineRule="auto"/>
        <w:jc w:val="both"/>
        <w:rPr>
          <w:rFonts w:cs="Arial"/>
        </w:rPr>
      </w:pPr>
    </w:p>
    <w:p w14:paraId="06BB0FBD" w14:textId="77777777" w:rsidR="006F26BB" w:rsidRDefault="006F26BB" w:rsidP="00070330">
      <w:pPr>
        <w:widowControl w:val="0"/>
        <w:spacing w:after="0" w:line="240" w:lineRule="auto"/>
        <w:jc w:val="both"/>
        <w:rPr>
          <w:rFonts w:cs="Arial"/>
        </w:rPr>
      </w:pPr>
      <w:r>
        <w:rPr>
          <w:rFonts w:cs="Arial"/>
        </w:rPr>
        <w:t>1. Establish a fair housing information website.</w:t>
      </w:r>
    </w:p>
    <w:p w14:paraId="515784F9" w14:textId="77777777" w:rsidR="006F26BB" w:rsidRDefault="004D3843" w:rsidP="00070330">
      <w:pPr>
        <w:widowControl w:val="0"/>
        <w:tabs>
          <w:tab w:val="left" w:pos="5760"/>
        </w:tabs>
        <w:spacing w:after="0" w:line="240" w:lineRule="auto"/>
        <w:jc w:val="both"/>
        <w:rPr>
          <w:rFonts w:cs="Arial"/>
        </w:rPr>
      </w:pPr>
      <w:r>
        <w:rPr>
          <w:rFonts w:cs="Arial"/>
        </w:rPr>
        <w:tab/>
      </w:r>
    </w:p>
    <w:p w14:paraId="39198C35" w14:textId="068A9CB0" w:rsidR="00BA6636" w:rsidRDefault="006F26BB" w:rsidP="00387BB6">
      <w:pPr>
        <w:widowControl w:val="0"/>
        <w:spacing w:after="0" w:line="240" w:lineRule="auto"/>
        <w:ind w:left="720"/>
        <w:jc w:val="both"/>
      </w:pPr>
      <w:r>
        <w:rPr>
          <w:rFonts w:cs="Arial"/>
        </w:rPr>
        <w:t xml:space="preserve">This task was </w:t>
      </w:r>
      <w:r w:rsidR="00070330">
        <w:rPr>
          <w:rFonts w:cs="Arial"/>
        </w:rPr>
        <w:t>completed,</w:t>
      </w:r>
      <w:r>
        <w:rPr>
          <w:rFonts w:cs="Arial"/>
        </w:rPr>
        <w:t xml:space="preserve"> and information can be found at the following link:</w:t>
      </w:r>
      <w:r w:rsidR="00F034D7">
        <w:t xml:space="preserve"> </w:t>
      </w:r>
      <w:hyperlink r:id="rId23" w:history="1">
        <w:r w:rsidR="00F034D7" w:rsidRPr="00F034D7">
          <w:rPr>
            <w:rStyle w:val="Hyperlink"/>
          </w:rPr>
          <w:t>https://ourcac.org/get-help-referrals/</w:t>
        </w:r>
      </w:hyperlink>
    </w:p>
    <w:p w14:paraId="56517D11" w14:textId="77777777" w:rsidR="00F034D7" w:rsidRDefault="00F034D7" w:rsidP="00070330">
      <w:pPr>
        <w:widowControl w:val="0"/>
        <w:spacing w:after="0" w:line="240" w:lineRule="auto"/>
        <w:jc w:val="both"/>
        <w:rPr>
          <w:rFonts w:cs="Arial"/>
        </w:rPr>
      </w:pPr>
    </w:p>
    <w:p w14:paraId="04ABA422" w14:textId="56CB74ED" w:rsidR="006F26BB" w:rsidRPr="004D3843" w:rsidRDefault="006F26BB" w:rsidP="00070330">
      <w:pPr>
        <w:widowControl w:val="0"/>
        <w:spacing w:after="0" w:line="240" w:lineRule="auto"/>
        <w:jc w:val="both"/>
        <w:rPr>
          <w:rFonts w:cs="Arial"/>
        </w:rPr>
      </w:pPr>
      <w:r w:rsidRPr="004D3843">
        <w:rPr>
          <w:rFonts w:cs="Arial"/>
        </w:rPr>
        <w:t xml:space="preserve">2. Highlight fair housing activities in Sandy Springs during </w:t>
      </w:r>
      <w:proofErr w:type="gramStart"/>
      <w:r w:rsidRPr="004D3843">
        <w:rPr>
          <w:rFonts w:cs="Arial"/>
        </w:rPr>
        <w:t>National</w:t>
      </w:r>
      <w:proofErr w:type="gramEnd"/>
      <w:r w:rsidRPr="004D3843">
        <w:rPr>
          <w:rFonts w:cs="Arial"/>
        </w:rPr>
        <w:t xml:space="preserve"> Fair Housing month every April.</w:t>
      </w:r>
    </w:p>
    <w:p w14:paraId="47C44FA5" w14:textId="77777777" w:rsidR="006F26BB" w:rsidRPr="004D3843" w:rsidRDefault="006F26BB" w:rsidP="00070330">
      <w:pPr>
        <w:widowControl w:val="0"/>
        <w:spacing w:after="0" w:line="240" w:lineRule="auto"/>
        <w:jc w:val="both"/>
        <w:rPr>
          <w:rFonts w:cs="Arial"/>
        </w:rPr>
      </w:pPr>
    </w:p>
    <w:p w14:paraId="5130359F" w14:textId="77777777" w:rsidR="004D3843" w:rsidRDefault="006F26BB" w:rsidP="00070330">
      <w:pPr>
        <w:ind w:left="720"/>
        <w:jc w:val="both"/>
        <w:rPr>
          <w:rFonts w:cs="Arial"/>
        </w:rPr>
      </w:pPr>
      <w:r w:rsidRPr="009820AD">
        <w:rPr>
          <w:rFonts w:cs="Arial"/>
        </w:rPr>
        <w:t xml:space="preserve">The </w:t>
      </w:r>
      <w:proofErr w:type="gramStart"/>
      <w:r w:rsidRPr="009820AD">
        <w:rPr>
          <w:rFonts w:cs="Arial"/>
        </w:rPr>
        <w:t>City</w:t>
      </w:r>
      <w:proofErr w:type="gramEnd"/>
      <w:r w:rsidRPr="009820AD">
        <w:rPr>
          <w:rFonts w:cs="Arial"/>
        </w:rPr>
        <w:t xml:space="preserve"> recognized Fair Housing month through </w:t>
      </w:r>
      <w:r w:rsidR="004D3843" w:rsidRPr="009820AD">
        <w:rPr>
          <w:rFonts w:cs="Arial"/>
        </w:rPr>
        <w:t>a</w:t>
      </w:r>
      <w:r w:rsidR="007B1D72" w:rsidRPr="009820AD">
        <w:rPr>
          <w:rFonts w:cs="Arial"/>
        </w:rPr>
        <w:t xml:space="preserve">doption of a resolution in 2013 and </w:t>
      </w:r>
      <w:r w:rsidR="009820AD" w:rsidRPr="009820AD">
        <w:rPr>
          <w:rFonts w:cs="Arial"/>
        </w:rPr>
        <w:t>hosted a CDBG Program 40</w:t>
      </w:r>
      <w:r w:rsidR="009820AD" w:rsidRPr="009820AD">
        <w:rPr>
          <w:rFonts w:cs="Arial"/>
          <w:vertAlign w:val="superscript"/>
        </w:rPr>
        <w:t>th</w:t>
      </w:r>
      <w:r w:rsidR="009820AD" w:rsidRPr="009820AD">
        <w:rPr>
          <w:rFonts w:cs="Arial"/>
        </w:rPr>
        <w:t xml:space="preserve"> Anniversary event with a Fair Housing component.</w:t>
      </w:r>
    </w:p>
    <w:p w14:paraId="41E45DDB" w14:textId="7C8A56FD" w:rsidR="00E45056" w:rsidRPr="009820AD" w:rsidRDefault="00E45056" w:rsidP="00070330">
      <w:pPr>
        <w:ind w:left="720"/>
        <w:jc w:val="both"/>
      </w:pPr>
      <w:r>
        <w:rPr>
          <w:rFonts w:cs="Arial"/>
        </w:rPr>
        <w:t>Since 2013, The City has continued to support CAC with their Fair Housing events and outreach programs.</w:t>
      </w:r>
    </w:p>
    <w:p w14:paraId="4185F5F2" w14:textId="6DD1D41D" w:rsidR="006F26BB" w:rsidRPr="004D3843" w:rsidRDefault="006F26BB" w:rsidP="00070330">
      <w:pPr>
        <w:widowControl w:val="0"/>
        <w:spacing w:after="0" w:line="240" w:lineRule="auto"/>
        <w:jc w:val="both"/>
        <w:rPr>
          <w:rFonts w:cs="Arial"/>
        </w:rPr>
      </w:pPr>
      <w:r w:rsidRPr="004D3843">
        <w:rPr>
          <w:rFonts w:cs="Arial"/>
        </w:rPr>
        <w:t xml:space="preserve">3. Explore partnerships with Sandy Springs Community </w:t>
      </w:r>
      <w:r w:rsidR="003850ED">
        <w:rPr>
          <w:rFonts w:cs="Arial"/>
        </w:rPr>
        <w:t>Assistance</w:t>
      </w:r>
      <w:r w:rsidR="003850ED" w:rsidRPr="004D3843">
        <w:rPr>
          <w:rFonts w:cs="Arial"/>
        </w:rPr>
        <w:t xml:space="preserve"> </w:t>
      </w:r>
      <w:r w:rsidRPr="004D3843">
        <w:rPr>
          <w:rFonts w:cs="Arial"/>
        </w:rPr>
        <w:t>Center (CAC) to ensure fair housing information is available for Hispanic/Latino residents.</w:t>
      </w:r>
    </w:p>
    <w:p w14:paraId="4B390EF1" w14:textId="77777777" w:rsidR="006F26BB" w:rsidRPr="004D3843" w:rsidRDefault="006F26BB" w:rsidP="00070330">
      <w:pPr>
        <w:widowControl w:val="0"/>
        <w:spacing w:after="0" w:line="240" w:lineRule="auto"/>
        <w:jc w:val="both"/>
        <w:rPr>
          <w:rFonts w:cs="Arial"/>
        </w:rPr>
      </w:pPr>
    </w:p>
    <w:p w14:paraId="366DCC2C" w14:textId="64047620" w:rsidR="00407B67" w:rsidRDefault="006F26BB" w:rsidP="00070330">
      <w:pPr>
        <w:widowControl w:val="0"/>
        <w:spacing w:after="0" w:line="240" w:lineRule="auto"/>
        <w:ind w:left="720"/>
        <w:jc w:val="both"/>
        <w:rPr>
          <w:rFonts w:cs="Arial"/>
        </w:rPr>
      </w:pPr>
      <w:r w:rsidRPr="44316C61">
        <w:rPr>
          <w:rFonts w:cs="Arial"/>
        </w:rPr>
        <w:t xml:space="preserve">In 2011, the </w:t>
      </w:r>
      <w:proofErr w:type="gramStart"/>
      <w:r w:rsidRPr="44316C61">
        <w:rPr>
          <w:rFonts w:cs="Arial"/>
        </w:rPr>
        <w:t>City</w:t>
      </w:r>
      <w:proofErr w:type="gramEnd"/>
      <w:r w:rsidRPr="44316C61">
        <w:rPr>
          <w:rFonts w:cs="Arial"/>
        </w:rPr>
        <w:t xml:space="preserve"> worked with the CAC to develop fair housing information for a brochure</w:t>
      </w:r>
      <w:r w:rsidR="00CA2875" w:rsidRPr="44316C61">
        <w:rPr>
          <w:rFonts w:cs="Arial"/>
        </w:rPr>
        <w:t xml:space="preserve"> that was</w:t>
      </w:r>
      <w:r w:rsidRPr="44316C61">
        <w:rPr>
          <w:rFonts w:cs="Arial"/>
        </w:rPr>
        <w:t xml:space="preserve"> pr</w:t>
      </w:r>
      <w:r w:rsidR="007C2595" w:rsidRPr="44316C61">
        <w:rPr>
          <w:rFonts w:cs="Arial"/>
        </w:rPr>
        <w:t xml:space="preserve">oduced in 2012. These </w:t>
      </w:r>
      <w:r w:rsidRPr="44316C61">
        <w:rPr>
          <w:rFonts w:cs="Arial"/>
        </w:rPr>
        <w:t xml:space="preserve">brochures were </w:t>
      </w:r>
      <w:r w:rsidR="007C2595" w:rsidRPr="44316C61">
        <w:rPr>
          <w:rFonts w:cs="Arial"/>
        </w:rPr>
        <w:t xml:space="preserve">updated in 2018 and </w:t>
      </w:r>
      <w:r w:rsidRPr="44316C61">
        <w:rPr>
          <w:rFonts w:cs="Arial"/>
        </w:rPr>
        <w:t>distributed to CAC and</w:t>
      </w:r>
      <w:r w:rsidR="00F034D7" w:rsidRPr="44316C61">
        <w:rPr>
          <w:rFonts w:cs="Arial"/>
        </w:rPr>
        <w:t xml:space="preserve"> apartment complexes located within</w:t>
      </w:r>
      <w:r w:rsidRPr="44316C61">
        <w:rPr>
          <w:rFonts w:cs="Arial"/>
        </w:rPr>
        <w:t xml:space="preserve"> the </w:t>
      </w:r>
      <w:proofErr w:type="gramStart"/>
      <w:r w:rsidRPr="44316C61">
        <w:rPr>
          <w:rFonts w:cs="Arial"/>
        </w:rPr>
        <w:t>City</w:t>
      </w:r>
      <w:proofErr w:type="gramEnd"/>
      <w:r w:rsidR="00B93309" w:rsidRPr="44316C61">
        <w:rPr>
          <w:rFonts w:cs="Arial"/>
        </w:rPr>
        <w:t>.</w:t>
      </w:r>
      <w:r w:rsidR="001150E9" w:rsidRPr="44316C61">
        <w:rPr>
          <w:rFonts w:cs="Arial"/>
        </w:rPr>
        <w:t xml:space="preserve"> </w:t>
      </w:r>
    </w:p>
    <w:p w14:paraId="0345E430" w14:textId="77777777" w:rsidR="00407B67" w:rsidRDefault="00407B67" w:rsidP="00070330">
      <w:pPr>
        <w:widowControl w:val="0"/>
        <w:spacing w:after="0" w:line="240" w:lineRule="auto"/>
        <w:ind w:left="720"/>
        <w:jc w:val="both"/>
        <w:rPr>
          <w:rFonts w:cs="Arial"/>
        </w:rPr>
      </w:pPr>
    </w:p>
    <w:p w14:paraId="66FF1F12" w14:textId="286F1A26" w:rsidR="006F26BB" w:rsidRPr="004D3843" w:rsidRDefault="00407B67" w:rsidP="00070330">
      <w:pPr>
        <w:widowControl w:val="0"/>
        <w:spacing w:after="0" w:line="240" w:lineRule="auto"/>
        <w:ind w:left="720"/>
        <w:jc w:val="both"/>
        <w:rPr>
          <w:rFonts w:cs="Arial"/>
        </w:rPr>
      </w:pPr>
      <w:r w:rsidRPr="44316C61">
        <w:rPr>
          <w:rFonts w:cs="Arial"/>
        </w:rPr>
        <w:t>Every year</w:t>
      </w:r>
      <w:r w:rsidR="001150E9" w:rsidRPr="44316C61">
        <w:rPr>
          <w:rFonts w:cs="Arial"/>
        </w:rPr>
        <w:t xml:space="preserve">, </w:t>
      </w:r>
      <w:r w:rsidR="00B27879" w:rsidRPr="44316C61">
        <w:rPr>
          <w:rFonts w:cs="Arial"/>
        </w:rPr>
        <w:t>brochure</w:t>
      </w:r>
      <w:r w:rsidR="001150E9" w:rsidRPr="44316C61">
        <w:rPr>
          <w:rFonts w:cs="Arial"/>
        </w:rPr>
        <w:t xml:space="preserve">s advertising fair housing </w:t>
      </w:r>
      <w:r w:rsidR="002A3383" w:rsidRPr="44316C61">
        <w:rPr>
          <w:rFonts w:cs="Arial"/>
        </w:rPr>
        <w:t>trainings</w:t>
      </w:r>
      <w:r w:rsidR="00B27879" w:rsidRPr="44316C61">
        <w:rPr>
          <w:rFonts w:cs="Arial"/>
        </w:rPr>
        <w:t xml:space="preserve"> </w:t>
      </w:r>
      <w:r w:rsidRPr="44316C61">
        <w:rPr>
          <w:rFonts w:cs="Arial"/>
        </w:rPr>
        <w:t xml:space="preserve">are </w:t>
      </w:r>
      <w:r w:rsidR="00B27879" w:rsidRPr="44316C61">
        <w:rPr>
          <w:rFonts w:cs="Arial"/>
        </w:rPr>
        <w:t xml:space="preserve">distributed to the </w:t>
      </w:r>
      <w:proofErr w:type="gramStart"/>
      <w:r w:rsidR="00B27879" w:rsidRPr="44316C61">
        <w:rPr>
          <w:rFonts w:cs="Arial"/>
        </w:rPr>
        <w:t>general public</w:t>
      </w:r>
      <w:proofErr w:type="gramEnd"/>
      <w:r w:rsidR="00B27879" w:rsidRPr="44316C61">
        <w:rPr>
          <w:rFonts w:cs="Arial"/>
        </w:rPr>
        <w:t xml:space="preserve"> through </w:t>
      </w:r>
      <w:r w:rsidR="002A3383" w:rsidRPr="44316C61">
        <w:rPr>
          <w:rFonts w:cs="Arial"/>
        </w:rPr>
        <w:t xml:space="preserve">property managers of </w:t>
      </w:r>
      <w:r w:rsidR="00B27879" w:rsidRPr="44316C61">
        <w:rPr>
          <w:rFonts w:cs="Arial"/>
        </w:rPr>
        <w:t xml:space="preserve">apartments complexes, fliers </w:t>
      </w:r>
      <w:r w:rsidRPr="44316C61">
        <w:rPr>
          <w:rFonts w:cs="Arial"/>
        </w:rPr>
        <w:t xml:space="preserve">are </w:t>
      </w:r>
      <w:r w:rsidR="00B27879" w:rsidRPr="44316C61">
        <w:rPr>
          <w:rFonts w:cs="Arial"/>
        </w:rPr>
        <w:t xml:space="preserve">posted in open spaces, and fliers </w:t>
      </w:r>
      <w:r w:rsidRPr="44316C61">
        <w:rPr>
          <w:rFonts w:cs="Arial"/>
        </w:rPr>
        <w:t xml:space="preserve">are </w:t>
      </w:r>
      <w:r w:rsidR="00B27879" w:rsidRPr="44316C61">
        <w:rPr>
          <w:rFonts w:cs="Arial"/>
        </w:rPr>
        <w:t>given for distribution to other housing service providers.</w:t>
      </w:r>
    </w:p>
    <w:p w14:paraId="6457E87A" w14:textId="77777777" w:rsidR="006F26BB" w:rsidRDefault="006F26BB" w:rsidP="00070330">
      <w:pPr>
        <w:widowControl w:val="0"/>
        <w:spacing w:after="0" w:line="240" w:lineRule="auto"/>
        <w:jc w:val="both"/>
        <w:rPr>
          <w:rFonts w:cs="Arial"/>
        </w:rPr>
      </w:pPr>
    </w:p>
    <w:p w14:paraId="5F648E68" w14:textId="65E06A37" w:rsidR="006F26BB" w:rsidRDefault="006F26BB" w:rsidP="00070330">
      <w:pPr>
        <w:widowControl w:val="0"/>
        <w:spacing w:after="0" w:line="240" w:lineRule="auto"/>
        <w:jc w:val="both"/>
        <w:rPr>
          <w:rFonts w:cs="Arial"/>
        </w:rPr>
      </w:pPr>
      <w:r>
        <w:rPr>
          <w:rFonts w:cs="Arial"/>
        </w:rPr>
        <w:t>4. As part of annual apartment certification requirements provide information to landlords on fair housing.</w:t>
      </w:r>
    </w:p>
    <w:p w14:paraId="2FB8046C" w14:textId="77777777" w:rsidR="006F26BB" w:rsidRDefault="006F26BB" w:rsidP="00070330">
      <w:pPr>
        <w:widowControl w:val="0"/>
        <w:spacing w:after="0" w:line="240" w:lineRule="auto"/>
        <w:ind w:firstLine="720"/>
        <w:jc w:val="both"/>
        <w:rPr>
          <w:rFonts w:cs="Arial"/>
        </w:rPr>
      </w:pPr>
      <w:r>
        <w:rPr>
          <w:rFonts w:cs="Arial"/>
        </w:rPr>
        <w:t>See Recommendation #3 above.</w:t>
      </w:r>
    </w:p>
    <w:p w14:paraId="418E7881" w14:textId="77777777" w:rsidR="006F26BB" w:rsidRDefault="006F26BB" w:rsidP="00070330">
      <w:pPr>
        <w:widowControl w:val="0"/>
        <w:spacing w:after="0" w:line="240" w:lineRule="auto"/>
        <w:jc w:val="both"/>
        <w:rPr>
          <w:rFonts w:cs="Arial"/>
        </w:rPr>
      </w:pPr>
    </w:p>
    <w:p w14:paraId="11B1BB77" w14:textId="48025B77" w:rsidR="006F26BB" w:rsidRDefault="006F26BB" w:rsidP="00070330">
      <w:pPr>
        <w:widowControl w:val="0"/>
        <w:spacing w:after="0" w:line="240" w:lineRule="auto"/>
        <w:jc w:val="both"/>
        <w:rPr>
          <w:rFonts w:cs="Arial"/>
        </w:rPr>
      </w:pPr>
      <w:r>
        <w:rPr>
          <w:rFonts w:cs="Arial"/>
        </w:rPr>
        <w:t xml:space="preserve">5. </w:t>
      </w:r>
      <w:r w:rsidR="00E45056">
        <w:rPr>
          <w:rFonts w:cs="Arial"/>
        </w:rPr>
        <w:t>Support the Community Assistance Center’s (CAC)</w:t>
      </w:r>
      <w:r>
        <w:rPr>
          <w:rFonts w:cs="Arial"/>
        </w:rPr>
        <w:t xml:space="preserve"> fair housing outreach program for residents of Sandy Springs’ rental properties for support if residents suspect they have experienced housing discrimination.</w:t>
      </w:r>
    </w:p>
    <w:p w14:paraId="6A718C76" w14:textId="77777777" w:rsidR="006F26BB" w:rsidRDefault="006F26BB" w:rsidP="00070330">
      <w:pPr>
        <w:widowControl w:val="0"/>
        <w:spacing w:after="0" w:line="240" w:lineRule="auto"/>
        <w:ind w:left="720"/>
        <w:jc w:val="both"/>
        <w:rPr>
          <w:rFonts w:cs="Arial"/>
        </w:rPr>
      </w:pPr>
    </w:p>
    <w:p w14:paraId="5987BEB3" w14:textId="0EA9AFD5" w:rsidR="006F26BB" w:rsidRDefault="00634D6A" w:rsidP="00634D6A">
      <w:pPr>
        <w:widowControl w:val="0"/>
        <w:spacing w:after="0" w:line="240" w:lineRule="auto"/>
        <w:ind w:left="720"/>
        <w:jc w:val="both"/>
        <w:rPr>
          <w:rFonts w:cs="Arial"/>
        </w:rPr>
      </w:pPr>
      <w:r>
        <w:rPr>
          <w:rFonts w:cs="Arial"/>
        </w:rPr>
        <w:t xml:space="preserve">The </w:t>
      </w:r>
      <w:proofErr w:type="gramStart"/>
      <w:r>
        <w:rPr>
          <w:rFonts w:cs="Arial"/>
        </w:rPr>
        <w:t>City</w:t>
      </w:r>
      <w:proofErr w:type="gramEnd"/>
      <w:r>
        <w:rPr>
          <w:rFonts w:cs="Arial"/>
        </w:rPr>
        <w:t xml:space="preserve"> has continued to support CAC with their efforts to place residents with agencies to help with housing discrimination claims.</w:t>
      </w:r>
      <w:r w:rsidR="00E45056">
        <w:rPr>
          <w:rFonts w:cs="Arial"/>
        </w:rPr>
        <w:t xml:space="preserve"> </w:t>
      </w:r>
    </w:p>
    <w:p w14:paraId="23CC2D25" w14:textId="77777777" w:rsidR="00634D6A" w:rsidRDefault="00634D6A" w:rsidP="00634D6A">
      <w:pPr>
        <w:widowControl w:val="0"/>
        <w:spacing w:after="0" w:line="240" w:lineRule="auto"/>
        <w:ind w:left="720"/>
        <w:jc w:val="both"/>
        <w:rPr>
          <w:rFonts w:cs="Arial"/>
        </w:rPr>
      </w:pPr>
    </w:p>
    <w:p w14:paraId="47ABC24D" w14:textId="77777777" w:rsidR="006F26BB" w:rsidRDefault="006F26BB" w:rsidP="00070330">
      <w:pPr>
        <w:widowControl w:val="0"/>
        <w:spacing w:after="0" w:line="240" w:lineRule="auto"/>
        <w:jc w:val="both"/>
        <w:rPr>
          <w:rFonts w:cs="Arial"/>
        </w:rPr>
      </w:pPr>
      <w:r>
        <w:rPr>
          <w:rFonts w:cs="Arial"/>
        </w:rPr>
        <w:t>6. Explore partnerships with Cred-Ability or other financial counseling agencies for outreach opportunities to Sandy Springs minority residents.</w:t>
      </w:r>
    </w:p>
    <w:p w14:paraId="2349E5AE" w14:textId="77777777" w:rsidR="006F26BB" w:rsidRDefault="006F26BB" w:rsidP="00070330">
      <w:pPr>
        <w:widowControl w:val="0"/>
        <w:spacing w:after="0" w:line="240" w:lineRule="auto"/>
        <w:jc w:val="both"/>
        <w:rPr>
          <w:rFonts w:cs="Arial"/>
        </w:rPr>
      </w:pPr>
    </w:p>
    <w:p w14:paraId="64FD18A7" w14:textId="77777777" w:rsidR="006F26BB" w:rsidRDefault="006F26BB" w:rsidP="00070330">
      <w:pPr>
        <w:widowControl w:val="0"/>
        <w:spacing w:after="0" w:line="240" w:lineRule="auto"/>
        <w:ind w:firstLine="720"/>
        <w:jc w:val="both"/>
        <w:rPr>
          <w:rFonts w:cs="Arial"/>
        </w:rPr>
      </w:pPr>
      <w:r>
        <w:rPr>
          <w:rFonts w:cs="Arial"/>
        </w:rPr>
        <w:t>See Recommendation #5 above.</w:t>
      </w:r>
    </w:p>
    <w:p w14:paraId="5CA7B3B4" w14:textId="77777777" w:rsidR="006F26BB" w:rsidRDefault="006F26BB" w:rsidP="00070330">
      <w:pPr>
        <w:widowControl w:val="0"/>
        <w:spacing w:after="0" w:line="240" w:lineRule="auto"/>
        <w:jc w:val="both"/>
        <w:rPr>
          <w:rFonts w:cs="Arial"/>
        </w:rPr>
      </w:pPr>
    </w:p>
    <w:p w14:paraId="28A5F5F4" w14:textId="77777777" w:rsidR="006F26BB" w:rsidRPr="007B1D72" w:rsidRDefault="006F26BB" w:rsidP="00070330">
      <w:pPr>
        <w:widowControl w:val="0"/>
        <w:spacing w:after="0" w:line="240" w:lineRule="auto"/>
        <w:jc w:val="both"/>
        <w:rPr>
          <w:rFonts w:cs="Arial"/>
        </w:rPr>
      </w:pPr>
      <w:r w:rsidRPr="007B1D72">
        <w:rPr>
          <w:rFonts w:cs="Arial"/>
        </w:rPr>
        <w:t>7. Future Comprehensive Plan updates should analyze opportunities to directly incentivize the inclusion of mixed-income housing in future redevelopment projects consistent with Sandy Springs’ policies.</w:t>
      </w:r>
    </w:p>
    <w:p w14:paraId="58AB8067" w14:textId="77777777" w:rsidR="00AA1424" w:rsidRDefault="00AA1424" w:rsidP="00070330">
      <w:pPr>
        <w:widowControl w:val="0"/>
        <w:spacing w:after="0" w:line="240" w:lineRule="auto"/>
        <w:jc w:val="both"/>
        <w:rPr>
          <w:rFonts w:cs="Arial"/>
        </w:rPr>
      </w:pPr>
    </w:p>
    <w:p w14:paraId="11ABE90A" w14:textId="08242420" w:rsidR="00AA1424" w:rsidRDefault="000262FB" w:rsidP="00070330">
      <w:pPr>
        <w:widowControl w:val="0"/>
        <w:spacing w:after="0" w:line="240" w:lineRule="auto"/>
        <w:ind w:left="720"/>
        <w:jc w:val="both"/>
        <w:rPr>
          <w:rFonts w:cs="Arial"/>
        </w:rPr>
      </w:pPr>
      <w:r>
        <w:rPr>
          <w:rFonts w:cs="Arial"/>
        </w:rPr>
        <w:t xml:space="preserve">The </w:t>
      </w:r>
      <w:proofErr w:type="gramStart"/>
      <w:r>
        <w:rPr>
          <w:rFonts w:cs="Arial"/>
        </w:rPr>
        <w:t>City</w:t>
      </w:r>
      <w:proofErr w:type="gramEnd"/>
      <w:r w:rsidR="00B27879">
        <w:rPr>
          <w:rFonts w:cs="Arial"/>
        </w:rPr>
        <w:t xml:space="preserve"> adopted</w:t>
      </w:r>
      <w:r w:rsidR="00296B23">
        <w:rPr>
          <w:rFonts w:cs="Arial"/>
        </w:rPr>
        <w:t xml:space="preserve"> a 5-year update to its</w:t>
      </w:r>
      <w:r w:rsidR="00B27879">
        <w:rPr>
          <w:rFonts w:cs="Arial"/>
        </w:rPr>
        <w:t xml:space="preserve"> Next 10 </w:t>
      </w:r>
      <w:r w:rsidR="00AA1424">
        <w:rPr>
          <w:rFonts w:cs="Arial"/>
        </w:rPr>
        <w:t>Comprehensive</w:t>
      </w:r>
      <w:r w:rsidR="00B27879">
        <w:rPr>
          <w:rFonts w:cs="Arial"/>
        </w:rPr>
        <w:t xml:space="preserve"> Plan in </w:t>
      </w:r>
      <w:r w:rsidR="00425641">
        <w:rPr>
          <w:rFonts w:cs="Arial"/>
        </w:rPr>
        <w:t>October</w:t>
      </w:r>
      <w:r w:rsidR="00B27879">
        <w:rPr>
          <w:rFonts w:cs="Arial"/>
        </w:rPr>
        <w:t xml:space="preserve"> </w:t>
      </w:r>
      <w:r w:rsidR="00E7576E">
        <w:rPr>
          <w:rFonts w:cs="Arial"/>
        </w:rPr>
        <w:t>202</w:t>
      </w:r>
      <w:r w:rsidR="00425641">
        <w:rPr>
          <w:rFonts w:cs="Arial"/>
        </w:rPr>
        <w:t>2</w:t>
      </w:r>
      <w:r w:rsidR="00B27879">
        <w:rPr>
          <w:rFonts w:cs="Arial"/>
        </w:rPr>
        <w:t xml:space="preserve">. The Next Ten seeks to establish zoning to encourage workforce housing </w:t>
      </w:r>
      <w:r w:rsidR="007C2595">
        <w:rPr>
          <w:rFonts w:cs="Arial"/>
        </w:rPr>
        <w:t xml:space="preserve">by </w:t>
      </w:r>
      <w:r w:rsidR="00AA1424">
        <w:rPr>
          <w:rFonts w:cs="Arial"/>
        </w:rPr>
        <w:t xml:space="preserve">adopting a </w:t>
      </w:r>
      <w:r w:rsidR="00B27879">
        <w:rPr>
          <w:rFonts w:cs="Arial"/>
        </w:rPr>
        <w:t xml:space="preserve">workforce housing </w:t>
      </w:r>
      <w:r w:rsidR="00AA1424">
        <w:rPr>
          <w:rFonts w:cs="Arial"/>
        </w:rPr>
        <w:t>ordinance</w:t>
      </w:r>
      <w:r w:rsidR="00B27879">
        <w:rPr>
          <w:rFonts w:cs="Arial"/>
        </w:rPr>
        <w:t xml:space="preserve"> to incentivize </w:t>
      </w:r>
      <w:r w:rsidR="00AA1424">
        <w:rPr>
          <w:rFonts w:cs="Arial"/>
        </w:rPr>
        <w:t xml:space="preserve">the creation of new affordable </w:t>
      </w:r>
      <w:r w:rsidR="007C2595">
        <w:rPr>
          <w:rFonts w:cs="Arial"/>
        </w:rPr>
        <w:t xml:space="preserve">workforce </w:t>
      </w:r>
      <w:r w:rsidR="00070330">
        <w:rPr>
          <w:rFonts w:cs="Arial"/>
        </w:rPr>
        <w:t>housing in</w:t>
      </w:r>
      <w:r w:rsidR="00AA1424">
        <w:rPr>
          <w:rFonts w:cs="Arial"/>
        </w:rPr>
        <w:t xml:space="preserve"> new developments.</w:t>
      </w:r>
      <w:r w:rsidR="00226E6E">
        <w:rPr>
          <w:rFonts w:cs="Arial"/>
        </w:rPr>
        <w:t xml:space="preserve"> Additionally, t</w:t>
      </w:r>
      <w:r w:rsidR="00AA1424">
        <w:rPr>
          <w:rFonts w:cs="Arial"/>
        </w:rPr>
        <w:t>he</w:t>
      </w:r>
      <w:r w:rsidR="00226E6E">
        <w:rPr>
          <w:rFonts w:cs="Arial"/>
        </w:rPr>
        <w:t xml:space="preserve"> </w:t>
      </w:r>
      <w:r w:rsidR="008460EC">
        <w:rPr>
          <w:rFonts w:cs="Arial"/>
        </w:rPr>
        <w:t xml:space="preserve">current </w:t>
      </w:r>
      <w:r w:rsidR="00AA1424">
        <w:rPr>
          <w:rFonts w:cs="Arial"/>
        </w:rPr>
        <w:t xml:space="preserve">Development Code provides incentives such as height bonuses for the creation of affordable units in new housing projects.  </w:t>
      </w:r>
    </w:p>
    <w:p w14:paraId="22F72FE0" w14:textId="1815AFC0" w:rsidR="007C2595" w:rsidRDefault="007C2595" w:rsidP="00070330">
      <w:pPr>
        <w:widowControl w:val="0"/>
        <w:spacing w:after="0" w:line="240" w:lineRule="auto"/>
        <w:jc w:val="both"/>
        <w:rPr>
          <w:rFonts w:cs="Arial"/>
        </w:rPr>
      </w:pPr>
    </w:p>
    <w:p w14:paraId="130418F7" w14:textId="1206B2B7" w:rsidR="007C2595" w:rsidRDefault="007C2595" w:rsidP="44316C61">
      <w:pPr>
        <w:widowControl w:val="0"/>
        <w:spacing w:after="0" w:line="240" w:lineRule="auto"/>
        <w:ind w:left="720"/>
        <w:jc w:val="both"/>
        <w:rPr>
          <w:rFonts w:cs="Arial"/>
        </w:rPr>
      </w:pPr>
    </w:p>
    <w:p w14:paraId="0BE09364" w14:textId="77777777" w:rsidR="006F26BB" w:rsidRDefault="006F26BB" w:rsidP="00070330">
      <w:pPr>
        <w:widowControl w:val="0"/>
        <w:spacing w:after="0" w:line="240" w:lineRule="auto"/>
        <w:jc w:val="both"/>
        <w:rPr>
          <w:rFonts w:cs="Arial"/>
        </w:rPr>
      </w:pPr>
      <w:r>
        <w:rPr>
          <w:rFonts w:cs="Arial"/>
        </w:rPr>
        <w:t xml:space="preserve">8. Complete an accessibility survey of available rental housing accessible to </w:t>
      </w:r>
      <w:proofErr w:type="gramStart"/>
      <w:r>
        <w:rPr>
          <w:rFonts w:cs="Arial"/>
        </w:rPr>
        <w:t>persons</w:t>
      </w:r>
      <w:proofErr w:type="gramEnd"/>
      <w:r>
        <w:rPr>
          <w:rFonts w:cs="Arial"/>
        </w:rPr>
        <w:t xml:space="preserve"> with disabilities in Sandy Springs to ensure compliance with fair housing law. Coordinate this recommendation with Sandy Springs ADA Coordinator.</w:t>
      </w:r>
    </w:p>
    <w:p w14:paraId="41832155" w14:textId="77777777" w:rsidR="006F26BB" w:rsidRDefault="006F26BB" w:rsidP="00070330">
      <w:pPr>
        <w:widowControl w:val="0"/>
        <w:spacing w:after="0" w:line="240" w:lineRule="auto"/>
        <w:jc w:val="both"/>
        <w:rPr>
          <w:rFonts w:cs="Arial"/>
        </w:rPr>
      </w:pPr>
    </w:p>
    <w:p w14:paraId="5EA28C56" w14:textId="77777777" w:rsidR="006F26BB" w:rsidRDefault="006F26BB" w:rsidP="00070330">
      <w:pPr>
        <w:widowControl w:val="0"/>
        <w:spacing w:after="0" w:line="240" w:lineRule="auto"/>
        <w:ind w:left="720"/>
        <w:jc w:val="both"/>
        <w:rPr>
          <w:rFonts w:cs="Arial"/>
        </w:rPr>
      </w:pPr>
      <w:r>
        <w:rPr>
          <w:rFonts w:cs="Arial"/>
        </w:rPr>
        <w:t xml:space="preserve">The </w:t>
      </w:r>
      <w:proofErr w:type="gramStart"/>
      <w:r>
        <w:rPr>
          <w:rFonts w:cs="Arial"/>
        </w:rPr>
        <w:t>City</w:t>
      </w:r>
      <w:proofErr w:type="gramEnd"/>
      <w:r>
        <w:rPr>
          <w:rFonts w:cs="Arial"/>
        </w:rPr>
        <w:t xml:space="preserve"> has not </w:t>
      </w:r>
      <w:proofErr w:type="gramStart"/>
      <w:r>
        <w:rPr>
          <w:rFonts w:cs="Arial"/>
        </w:rPr>
        <w:t>taken action</w:t>
      </w:r>
      <w:proofErr w:type="gramEnd"/>
      <w:r>
        <w:rPr>
          <w:rFonts w:cs="Arial"/>
        </w:rPr>
        <w:t xml:space="preserve"> on this recommendation </w:t>
      </w:r>
      <w:proofErr w:type="gramStart"/>
      <w:r>
        <w:rPr>
          <w:rFonts w:cs="Arial"/>
        </w:rPr>
        <w:t>at this time</w:t>
      </w:r>
      <w:proofErr w:type="gramEnd"/>
      <w:r>
        <w:rPr>
          <w:rFonts w:cs="Arial"/>
        </w:rPr>
        <w:t>.</w:t>
      </w:r>
    </w:p>
    <w:p w14:paraId="1CEEA84B" w14:textId="77777777" w:rsidR="004D3843" w:rsidRPr="004D3843" w:rsidRDefault="004D3843" w:rsidP="00070330">
      <w:pPr>
        <w:widowControl w:val="0"/>
        <w:spacing w:after="0" w:line="240" w:lineRule="auto"/>
        <w:ind w:left="720"/>
        <w:jc w:val="both"/>
        <w:rPr>
          <w:rFonts w:cs="Arial"/>
        </w:rPr>
      </w:pPr>
    </w:p>
    <w:p w14:paraId="0ABB120D" w14:textId="171D51A6" w:rsidR="004D3843" w:rsidRPr="004D3843" w:rsidRDefault="004D3843" w:rsidP="008B3CDC">
      <w:pPr>
        <w:ind w:left="720"/>
        <w:jc w:val="both"/>
      </w:pPr>
      <w:r w:rsidRPr="004D3843">
        <w:t xml:space="preserve">The </w:t>
      </w:r>
      <w:proofErr w:type="gramStart"/>
      <w:r w:rsidRPr="004D3843">
        <w:t>City</w:t>
      </w:r>
      <w:proofErr w:type="gramEnd"/>
      <w:r w:rsidRPr="004D3843">
        <w:t xml:space="preserve"> </w:t>
      </w:r>
      <w:r w:rsidR="00AE3A96">
        <w:t>provides the CAC an annual $</w:t>
      </w:r>
      <w:r w:rsidR="00EE697D">
        <w:t>2</w:t>
      </w:r>
      <w:r w:rsidR="00AE3A96">
        <w:t>00,00</w:t>
      </w:r>
      <w:r w:rsidR="00871A46">
        <w:t>0</w:t>
      </w:r>
      <w:r w:rsidR="00AE3A96">
        <w:t xml:space="preserve"> to aid with their fair housing efforts and other community outreach events.</w:t>
      </w:r>
    </w:p>
    <w:p w14:paraId="78C4782B" w14:textId="77777777" w:rsidR="00152F68" w:rsidRPr="00152F68" w:rsidRDefault="00152F68" w:rsidP="00AC4CAD">
      <w:pPr>
        <w:spacing w:after="0" w:line="240" w:lineRule="auto"/>
        <w:jc w:val="both"/>
        <w:rPr>
          <w:rStyle w:val="Hyperlink"/>
          <w:color w:val="auto"/>
          <w:u w:val="none"/>
        </w:rPr>
      </w:pPr>
    </w:p>
    <w:p w14:paraId="29082775" w14:textId="148F2C0D" w:rsidR="004D3843" w:rsidRDefault="004D3843" w:rsidP="00070330">
      <w:pPr>
        <w:numPr>
          <w:ilvl w:val="0"/>
          <w:numId w:val="20"/>
        </w:numPr>
        <w:spacing w:after="0" w:line="240" w:lineRule="auto"/>
        <w:jc w:val="both"/>
      </w:pPr>
      <w:r w:rsidRPr="004D3843">
        <w:t>Highlight fair housing activities in Sandy Springs during National Fair Housing month every April.  Atlanta Metro Fair Housing has expressed an interest in partnering with Sandy Springs on possible future outreach events.  (April is designated National Fair Housing Month each year by HUD.)</w:t>
      </w:r>
    </w:p>
    <w:p w14:paraId="38DE6AA7" w14:textId="77777777" w:rsidR="004D3843" w:rsidRDefault="004D3843" w:rsidP="00070330">
      <w:pPr>
        <w:spacing w:after="0" w:line="240" w:lineRule="auto"/>
        <w:ind w:left="360"/>
        <w:jc w:val="both"/>
      </w:pPr>
    </w:p>
    <w:p w14:paraId="4BE1D883" w14:textId="73882D23" w:rsidR="007C2595" w:rsidRPr="008859C9" w:rsidRDefault="004D3843" w:rsidP="00070330">
      <w:pPr>
        <w:ind w:left="720"/>
        <w:jc w:val="both"/>
      </w:pPr>
      <w:r w:rsidRPr="008859C9">
        <w:rPr>
          <w:rFonts w:cs="Arial"/>
        </w:rPr>
        <w:t xml:space="preserve">The </w:t>
      </w:r>
      <w:proofErr w:type="gramStart"/>
      <w:r w:rsidRPr="008859C9">
        <w:rPr>
          <w:rFonts w:cs="Arial"/>
        </w:rPr>
        <w:t>City</w:t>
      </w:r>
      <w:proofErr w:type="gramEnd"/>
      <w:r w:rsidRPr="008859C9">
        <w:rPr>
          <w:rFonts w:cs="Arial"/>
        </w:rPr>
        <w:t xml:space="preserve"> recognized Fair Housing month through adoption of a resolution in 201</w:t>
      </w:r>
      <w:r w:rsidR="00837FCC" w:rsidRPr="008859C9">
        <w:rPr>
          <w:rFonts w:cs="Arial"/>
        </w:rPr>
        <w:t>6</w:t>
      </w:r>
      <w:r w:rsidRPr="008859C9">
        <w:t xml:space="preserve">.  </w:t>
      </w:r>
      <w:r w:rsidR="00AA1424" w:rsidRPr="008859C9">
        <w:t>In Spring 2017, staff hosted three fair housing meetings as part of the Assessment of Fair Housing. These meeting</w:t>
      </w:r>
      <w:r w:rsidR="004652E2">
        <w:t>s</w:t>
      </w:r>
      <w:r w:rsidR="00AA1424" w:rsidRPr="008859C9">
        <w:t xml:space="preserve"> were open to the public and were advertised by brochures distributed to apartment complexes and housing service provide</w:t>
      </w:r>
      <w:r w:rsidR="00B23755" w:rsidRPr="008859C9">
        <w:t>r</w:t>
      </w:r>
      <w:r w:rsidR="00AA1424" w:rsidRPr="008859C9">
        <w:t xml:space="preserve">s, </w:t>
      </w:r>
      <w:r w:rsidR="00B23755" w:rsidRPr="008859C9">
        <w:t>as well as posted in public recreational facilities</w:t>
      </w:r>
      <w:r w:rsidR="00AA1424" w:rsidRPr="008859C9">
        <w:t xml:space="preserve">. </w:t>
      </w:r>
      <w:r w:rsidRPr="008859C9">
        <w:t>The</w:t>
      </w:r>
      <w:r w:rsidR="00AA1424" w:rsidRPr="008859C9">
        <w:t xml:space="preserve"> meetings </w:t>
      </w:r>
      <w:proofErr w:type="gramStart"/>
      <w:r w:rsidR="00AA1424" w:rsidRPr="008859C9">
        <w:t>served</w:t>
      </w:r>
      <w:proofErr w:type="gramEnd"/>
      <w:r w:rsidR="00AA1424" w:rsidRPr="008859C9">
        <w:t xml:space="preserve"> for discussion on fair housing issues and opportunities. </w:t>
      </w:r>
      <w:r w:rsidRPr="008859C9">
        <w:t xml:space="preserve"> </w:t>
      </w:r>
      <w:r w:rsidR="00AA1424" w:rsidRPr="008859C9">
        <w:t>General information</w:t>
      </w:r>
      <w:r w:rsidRPr="008859C9">
        <w:t xml:space="preserve"> on fair housing law, how to identify discriminatory actions, and how to file a Fair Housing complaint</w:t>
      </w:r>
      <w:r w:rsidR="00AA1424" w:rsidRPr="008859C9">
        <w:t xml:space="preserve"> were among the topics discussed at the meetings</w:t>
      </w:r>
      <w:r w:rsidRPr="008859C9">
        <w:t>.</w:t>
      </w:r>
      <w:r w:rsidR="007C2595" w:rsidRPr="008859C9">
        <w:t xml:space="preserve"> </w:t>
      </w:r>
    </w:p>
    <w:p w14:paraId="36C8688C" w14:textId="6C3D684A" w:rsidR="007C2595" w:rsidRDefault="007C2595" w:rsidP="00070330">
      <w:pPr>
        <w:ind w:left="720"/>
        <w:jc w:val="both"/>
      </w:pPr>
      <w:r w:rsidRPr="008859C9">
        <w:rPr>
          <w:rFonts w:cs="Arial"/>
        </w:rPr>
        <w:t>In summer 2018, t</w:t>
      </w:r>
      <w:r w:rsidRPr="008859C9">
        <w:t xml:space="preserve">wo Fair Housing Education Workshops were hosted, one for the professionals of the </w:t>
      </w:r>
      <w:r w:rsidR="00070330" w:rsidRPr="008859C9">
        <w:t>city</w:t>
      </w:r>
      <w:r w:rsidRPr="008859C9">
        <w:t xml:space="preserve"> and the second </w:t>
      </w:r>
      <w:r w:rsidR="002135D0" w:rsidRPr="008859C9">
        <w:t xml:space="preserve">session </w:t>
      </w:r>
      <w:r w:rsidRPr="008859C9">
        <w:t xml:space="preserve">for </w:t>
      </w:r>
      <w:r w:rsidR="002135D0" w:rsidRPr="008859C9">
        <w:t>residents.</w:t>
      </w:r>
      <w:r w:rsidR="002135D0">
        <w:t xml:space="preserve"> </w:t>
      </w:r>
    </w:p>
    <w:p w14:paraId="5864BF4C" w14:textId="168DDFD2" w:rsidR="008859C9" w:rsidRDefault="008859C9" w:rsidP="00070330">
      <w:pPr>
        <w:widowControl w:val="0"/>
        <w:spacing w:after="0" w:line="240" w:lineRule="auto"/>
        <w:ind w:left="720"/>
        <w:jc w:val="both"/>
        <w:rPr>
          <w:rFonts w:cs="Arial"/>
        </w:rPr>
      </w:pPr>
      <w:r w:rsidRPr="008859C9">
        <w:rPr>
          <w:rFonts w:cs="Arial"/>
        </w:rPr>
        <w:t xml:space="preserve">Additionally, in </w:t>
      </w:r>
      <w:r w:rsidR="007A7998">
        <w:rPr>
          <w:rFonts w:cs="Arial"/>
        </w:rPr>
        <w:t xml:space="preserve">January of </w:t>
      </w:r>
      <w:r w:rsidR="007A7998" w:rsidRPr="008859C9">
        <w:rPr>
          <w:rFonts w:cs="Arial"/>
        </w:rPr>
        <w:t>2023</w:t>
      </w:r>
      <w:r w:rsidRPr="008859C9">
        <w:rPr>
          <w:rFonts w:cs="Arial"/>
        </w:rPr>
        <w:t xml:space="preserve"> staff conducted </w:t>
      </w:r>
      <w:r w:rsidR="00D54E82" w:rsidRPr="008859C9">
        <w:rPr>
          <w:rFonts w:cs="Arial"/>
        </w:rPr>
        <w:t>a Needs</w:t>
      </w:r>
      <w:r w:rsidRPr="008859C9">
        <w:rPr>
          <w:rFonts w:cs="Arial"/>
        </w:rPr>
        <w:t xml:space="preserve"> Assessment</w:t>
      </w:r>
      <w:r w:rsidR="007A7998">
        <w:rPr>
          <w:rFonts w:cs="Arial"/>
        </w:rPr>
        <w:t xml:space="preserve">, </w:t>
      </w:r>
      <w:r w:rsidR="007A7998">
        <w:rPr>
          <w:rFonts w:cs="Arial"/>
        </w:rPr>
        <w:t>a part of the 2023-2027 CDBG Consolidated Plan Update</w:t>
      </w:r>
      <w:r w:rsidRPr="008859C9">
        <w:rPr>
          <w:rFonts w:cs="Arial"/>
        </w:rPr>
        <w:t xml:space="preserve"> to discuss fair housing challenges and opportunities. Stakeholders attended these meetings as well.</w:t>
      </w:r>
      <w:r>
        <w:rPr>
          <w:rFonts w:cs="Arial"/>
        </w:rPr>
        <w:t xml:space="preserve"> </w:t>
      </w:r>
    </w:p>
    <w:p w14:paraId="05537987" w14:textId="0A9F42F5" w:rsidR="00E54C9E" w:rsidRDefault="00E54C9E" w:rsidP="00070330">
      <w:pPr>
        <w:widowControl w:val="0"/>
        <w:spacing w:after="0" w:line="240" w:lineRule="auto"/>
        <w:ind w:left="720"/>
        <w:jc w:val="both"/>
        <w:rPr>
          <w:rFonts w:cs="Arial"/>
        </w:rPr>
      </w:pPr>
    </w:p>
    <w:p w14:paraId="4D56C769" w14:textId="6C8C97DA" w:rsidR="00E54C9E" w:rsidRDefault="00E54C9E" w:rsidP="00070330">
      <w:pPr>
        <w:widowControl w:val="0"/>
        <w:spacing w:after="0" w:line="240" w:lineRule="auto"/>
        <w:ind w:left="720"/>
        <w:jc w:val="both"/>
        <w:rPr>
          <w:rFonts w:cs="Arial"/>
        </w:rPr>
      </w:pPr>
      <w:r>
        <w:rPr>
          <w:rFonts w:cs="Arial"/>
        </w:rPr>
        <w:t xml:space="preserve">As of present, the </w:t>
      </w:r>
      <w:proofErr w:type="gramStart"/>
      <w:r w:rsidR="00D12C00">
        <w:rPr>
          <w:rFonts w:cs="Arial"/>
        </w:rPr>
        <w:t>City</w:t>
      </w:r>
      <w:proofErr w:type="gramEnd"/>
      <w:r w:rsidR="00D12C00">
        <w:rPr>
          <w:rFonts w:cs="Arial"/>
        </w:rPr>
        <w:t xml:space="preserve"> continues to support the CAC</w:t>
      </w:r>
      <w:r w:rsidR="001E4659">
        <w:rPr>
          <w:rFonts w:cs="Arial"/>
        </w:rPr>
        <w:t xml:space="preserve"> with </w:t>
      </w:r>
      <w:r w:rsidR="008460EC">
        <w:rPr>
          <w:rFonts w:cs="Arial"/>
        </w:rPr>
        <w:t>t</w:t>
      </w:r>
      <w:r w:rsidR="001E4659">
        <w:rPr>
          <w:rFonts w:cs="Arial"/>
        </w:rPr>
        <w:t>he</w:t>
      </w:r>
      <w:r w:rsidR="00287A65">
        <w:rPr>
          <w:rFonts w:cs="Arial"/>
        </w:rPr>
        <w:t xml:space="preserve"> supporting</w:t>
      </w:r>
      <w:r w:rsidR="001E4659">
        <w:rPr>
          <w:rFonts w:cs="Arial"/>
        </w:rPr>
        <w:t xml:space="preserve"> </w:t>
      </w:r>
      <w:r w:rsidR="00B02A40">
        <w:rPr>
          <w:rFonts w:cs="Arial"/>
        </w:rPr>
        <w:t xml:space="preserve">of </w:t>
      </w:r>
      <w:r w:rsidR="00682CDF">
        <w:rPr>
          <w:rFonts w:cs="Arial"/>
        </w:rPr>
        <w:t xml:space="preserve">their annual Fair Housing Forum alongside </w:t>
      </w:r>
      <w:r w:rsidR="004E38BD">
        <w:rPr>
          <w:rFonts w:cs="Arial"/>
        </w:rPr>
        <w:t xml:space="preserve">their other </w:t>
      </w:r>
      <w:r w:rsidR="00DA13D3">
        <w:rPr>
          <w:rFonts w:cs="Arial"/>
        </w:rPr>
        <w:t>efforts to support the residents of Sandy Springs.</w:t>
      </w:r>
    </w:p>
    <w:p w14:paraId="13D36758" w14:textId="77777777" w:rsidR="008859C9" w:rsidRPr="008859C9" w:rsidRDefault="008859C9" w:rsidP="00070330">
      <w:pPr>
        <w:widowControl w:val="0"/>
        <w:spacing w:after="0" w:line="240" w:lineRule="auto"/>
        <w:ind w:left="720"/>
        <w:jc w:val="both"/>
        <w:rPr>
          <w:rFonts w:cs="Arial"/>
        </w:rPr>
      </w:pPr>
    </w:p>
    <w:p w14:paraId="0639FB98" w14:textId="4C970450" w:rsidR="004D3843" w:rsidRDefault="004D3843" w:rsidP="00070330">
      <w:pPr>
        <w:numPr>
          <w:ilvl w:val="0"/>
          <w:numId w:val="20"/>
        </w:numPr>
        <w:spacing w:after="0" w:line="240" w:lineRule="auto"/>
        <w:jc w:val="both"/>
      </w:pPr>
      <w:r w:rsidRPr="004D3843">
        <w:t xml:space="preserve">Preserve partnerships with Sandy Springs Community </w:t>
      </w:r>
      <w:r w:rsidR="00871A46">
        <w:t>Assistance</w:t>
      </w:r>
      <w:r w:rsidRPr="004D3843">
        <w:t xml:space="preserve"> Center (CAC) to ensure fair housing information is available for Hispanic/Latino residents. Consider partnerships with other nonprofit and faith-based organizations that serve minority residents in Sandy Springs to promote fair housing.</w:t>
      </w:r>
    </w:p>
    <w:p w14:paraId="7975B06F" w14:textId="77777777" w:rsidR="007B1D72" w:rsidRDefault="007B1D72" w:rsidP="00070330">
      <w:pPr>
        <w:spacing w:after="0" w:line="240" w:lineRule="auto"/>
        <w:ind w:left="360"/>
        <w:jc w:val="both"/>
      </w:pPr>
    </w:p>
    <w:p w14:paraId="5D074688" w14:textId="3496164B" w:rsidR="008859C9" w:rsidRDefault="001429A1" w:rsidP="00070330">
      <w:pPr>
        <w:widowControl w:val="0"/>
        <w:spacing w:after="0" w:line="240" w:lineRule="auto"/>
        <w:ind w:left="720"/>
        <w:jc w:val="both"/>
        <w:rPr>
          <w:rFonts w:cs="Arial"/>
        </w:rPr>
      </w:pPr>
      <w:r>
        <w:rPr>
          <w:rFonts w:cs="Arial"/>
        </w:rPr>
        <w:t xml:space="preserve">In </w:t>
      </w:r>
      <w:r w:rsidR="007A7998">
        <w:rPr>
          <w:rFonts w:cs="Arial"/>
        </w:rPr>
        <w:t>January of</w:t>
      </w:r>
      <w:r w:rsidR="007A7998" w:rsidRPr="008859C9">
        <w:rPr>
          <w:rFonts w:cs="Arial"/>
        </w:rPr>
        <w:t xml:space="preserve"> </w:t>
      </w:r>
      <w:r w:rsidR="00E7576E">
        <w:rPr>
          <w:rFonts w:cs="Arial"/>
        </w:rPr>
        <w:t>202</w:t>
      </w:r>
      <w:r w:rsidR="00B37A91">
        <w:rPr>
          <w:rFonts w:cs="Arial"/>
        </w:rPr>
        <w:t>3</w:t>
      </w:r>
      <w:r w:rsidR="008859C9" w:rsidRPr="008859C9">
        <w:rPr>
          <w:rFonts w:cs="Arial"/>
        </w:rPr>
        <w:t xml:space="preserve"> staff conducted a Needs Assessment</w:t>
      </w:r>
      <w:r w:rsidR="007A7998">
        <w:rPr>
          <w:rFonts w:cs="Arial"/>
        </w:rPr>
        <w:t>, a part of the 2023-2027 CDBG Consolidated Plan Update,</w:t>
      </w:r>
      <w:r w:rsidR="008859C9" w:rsidRPr="008859C9">
        <w:rPr>
          <w:rFonts w:cs="Arial"/>
        </w:rPr>
        <w:t xml:space="preserve"> to discuss fair housing challenges and opportunities. Stakeholders attended these meetings as well.</w:t>
      </w:r>
      <w:r w:rsidR="008859C9">
        <w:rPr>
          <w:rFonts w:cs="Arial"/>
        </w:rPr>
        <w:t xml:space="preserve"> </w:t>
      </w:r>
    </w:p>
    <w:p w14:paraId="3EF43595" w14:textId="625DEE80" w:rsidR="00FD52A7" w:rsidRDefault="00FD52A7" w:rsidP="00070330">
      <w:pPr>
        <w:widowControl w:val="0"/>
        <w:spacing w:after="0" w:line="240" w:lineRule="auto"/>
        <w:jc w:val="both"/>
        <w:rPr>
          <w:rFonts w:cs="Arial"/>
        </w:rPr>
      </w:pPr>
    </w:p>
    <w:p w14:paraId="489391F8" w14:textId="2722E96B" w:rsidR="00FD52A7" w:rsidRPr="004D3843" w:rsidRDefault="00FD52A7" w:rsidP="00070330">
      <w:pPr>
        <w:widowControl w:val="0"/>
        <w:spacing w:after="0" w:line="240" w:lineRule="auto"/>
        <w:ind w:left="720"/>
        <w:jc w:val="both"/>
        <w:rPr>
          <w:rFonts w:cs="Arial"/>
        </w:rPr>
      </w:pPr>
      <w:r w:rsidRPr="008859C9">
        <w:rPr>
          <w:rFonts w:cs="Arial"/>
        </w:rPr>
        <w:t xml:space="preserve">The </w:t>
      </w:r>
      <w:proofErr w:type="gramStart"/>
      <w:r w:rsidRPr="008859C9">
        <w:rPr>
          <w:rFonts w:cs="Arial"/>
        </w:rPr>
        <w:t>City</w:t>
      </w:r>
      <w:proofErr w:type="gramEnd"/>
      <w:r w:rsidRPr="008859C9">
        <w:rPr>
          <w:rFonts w:cs="Arial"/>
        </w:rPr>
        <w:t xml:space="preserve"> maintains annual communication with the CAC, other housing providers, and religious </w:t>
      </w:r>
      <w:r w:rsidRPr="00DD721C">
        <w:rPr>
          <w:rFonts w:cs="Arial"/>
        </w:rPr>
        <w:t xml:space="preserve">organizations regarding CDBG initiatives. The </w:t>
      </w:r>
      <w:proofErr w:type="gramStart"/>
      <w:r w:rsidRPr="00DD721C">
        <w:rPr>
          <w:rFonts w:cs="Arial"/>
        </w:rPr>
        <w:t>City</w:t>
      </w:r>
      <w:proofErr w:type="gramEnd"/>
      <w:r w:rsidRPr="00DD721C">
        <w:rPr>
          <w:rFonts w:cs="Arial"/>
        </w:rPr>
        <w:t xml:space="preserve"> annually requests public </w:t>
      </w:r>
      <w:proofErr w:type="gramStart"/>
      <w:r w:rsidRPr="00DD721C">
        <w:rPr>
          <w:rFonts w:cs="Arial"/>
        </w:rPr>
        <w:t>comment</w:t>
      </w:r>
      <w:proofErr w:type="gramEnd"/>
      <w:r w:rsidRPr="00DD721C">
        <w:rPr>
          <w:rFonts w:cs="Arial"/>
        </w:rPr>
        <w:t xml:space="preserve"> for CDBG reports.</w:t>
      </w:r>
      <w:r>
        <w:rPr>
          <w:rFonts w:cs="Arial"/>
        </w:rPr>
        <w:t xml:space="preserve"> </w:t>
      </w:r>
    </w:p>
    <w:p w14:paraId="6C0E6DCA" w14:textId="77777777" w:rsidR="007B1D72" w:rsidRPr="004D3843" w:rsidRDefault="007B1D72" w:rsidP="00070330">
      <w:pPr>
        <w:spacing w:after="0" w:line="240" w:lineRule="auto"/>
        <w:ind w:left="360"/>
        <w:jc w:val="both"/>
      </w:pPr>
    </w:p>
    <w:p w14:paraId="0096CE54" w14:textId="77777777" w:rsidR="004D3843" w:rsidRDefault="004D3843" w:rsidP="00070330">
      <w:pPr>
        <w:numPr>
          <w:ilvl w:val="0"/>
          <w:numId w:val="20"/>
        </w:numPr>
        <w:spacing w:after="0" w:line="240" w:lineRule="auto"/>
        <w:jc w:val="both"/>
      </w:pPr>
      <w:r w:rsidRPr="004D3843">
        <w:t>As part of annual apartment certification requirements provide information to landlords on fair housing.  Evaluate how to best incorporate this with the apartment inspection ordinance and enforcement procedures.</w:t>
      </w:r>
    </w:p>
    <w:p w14:paraId="34762E61" w14:textId="77777777" w:rsidR="007B1D72" w:rsidRDefault="007B1D72" w:rsidP="00070330">
      <w:pPr>
        <w:spacing w:after="0" w:line="240" w:lineRule="auto"/>
        <w:ind w:left="360"/>
        <w:jc w:val="both"/>
      </w:pPr>
    </w:p>
    <w:p w14:paraId="34DE0C1E" w14:textId="77777777" w:rsidR="007B1D72" w:rsidRDefault="007B1D72" w:rsidP="00070330">
      <w:pPr>
        <w:widowControl w:val="0"/>
        <w:spacing w:after="0" w:line="240" w:lineRule="auto"/>
        <w:ind w:firstLine="720"/>
        <w:jc w:val="both"/>
        <w:rPr>
          <w:rFonts w:cs="Arial"/>
        </w:rPr>
      </w:pPr>
      <w:r>
        <w:rPr>
          <w:rFonts w:cs="Arial"/>
        </w:rPr>
        <w:t>See Recommendation #3 above.</w:t>
      </w:r>
    </w:p>
    <w:p w14:paraId="4583A7D0" w14:textId="77777777" w:rsidR="007B1D72" w:rsidRDefault="007B1D72" w:rsidP="00070330">
      <w:pPr>
        <w:widowControl w:val="0"/>
        <w:spacing w:after="0" w:line="240" w:lineRule="auto"/>
        <w:jc w:val="both"/>
        <w:rPr>
          <w:rFonts w:cs="Arial"/>
        </w:rPr>
      </w:pPr>
    </w:p>
    <w:p w14:paraId="66C9AEA3" w14:textId="77777777" w:rsidR="004D3843" w:rsidRDefault="004D3843" w:rsidP="00070330">
      <w:pPr>
        <w:numPr>
          <w:ilvl w:val="0"/>
          <w:numId w:val="20"/>
        </w:numPr>
        <w:spacing w:after="0" w:line="240" w:lineRule="auto"/>
        <w:jc w:val="both"/>
      </w:pPr>
      <w:r w:rsidRPr="004D3843">
        <w:t>Maintain a fair housing outreach program for residents of Sandy Springs’ rental properties to include basic information on Fair Housing laws and agencies that are available for support if residents suspect they have experienced housing discrimination.  Consider partnerships with the Atlanta Board of Realtors, the Apartment Council and other similar organizations.</w:t>
      </w:r>
    </w:p>
    <w:p w14:paraId="623DA417" w14:textId="77777777" w:rsidR="007B1D72" w:rsidRDefault="007B1D72" w:rsidP="00070330">
      <w:pPr>
        <w:spacing w:after="0" w:line="240" w:lineRule="auto"/>
        <w:jc w:val="both"/>
      </w:pPr>
    </w:p>
    <w:p w14:paraId="71CCF060" w14:textId="0A689684" w:rsidR="007B1D72" w:rsidRDefault="00152F68" w:rsidP="00070330">
      <w:pPr>
        <w:widowControl w:val="0"/>
        <w:spacing w:after="0" w:line="240" w:lineRule="auto"/>
        <w:ind w:left="720"/>
        <w:jc w:val="both"/>
        <w:rPr>
          <w:rFonts w:cs="Arial"/>
        </w:rPr>
      </w:pPr>
      <w:bookmarkStart w:id="6" w:name="_Hlk207977052"/>
      <w:r>
        <w:rPr>
          <w:rFonts w:cs="Arial"/>
        </w:rPr>
        <w:t xml:space="preserve">The </w:t>
      </w:r>
      <w:proofErr w:type="gramStart"/>
      <w:r>
        <w:rPr>
          <w:rFonts w:cs="Arial"/>
        </w:rPr>
        <w:t>City</w:t>
      </w:r>
      <w:proofErr w:type="gramEnd"/>
      <w:r>
        <w:rPr>
          <w:rFonts w:cs="Arial"/>
        </w:rPr>
        <w:t xml:space="preserve"> </w:t>
      </w:r>
      <w:r w:rsidR="0096496E">
        <w:rPr>
          <w:rFonts w:cs="Arial"/>
        </w:rPr>
        <w:t>has continue</w:t>
      </w:r>
      <w:r w:rsidR="008878CF">
        <w:rPr>
          <w:rFonts w:cs="Arial"/>
        </w:rPr>
        <w:t>d</w:t>
      </w:r>
      <w:r w:rsidR="0096496E">
        <w:rPr>
          <w:rFonts w:cs="Arial"/>
        </w:rPr>
        <w:t xml:space="preserve"> to </w:t>
      </w:r>
      <w:r w:rsidR="001429A1">
        <w:rPr>
          <w:rFonts w:cs="Arial"/>
        </w:rPr>
        <w:t>support</w:t>
      </w:r>
      <w:r w:rsidR="007B1D72">
        <w:rPr>
          <w:rFonts w:cs="Arial"/>
        </w:rPr>
        <w:t xml:space="preserve"> CAC</w:t>
      </w:r>
      <w:r w:rsidR="001429A1">
        <w:rPr>
          <w:rFonts w:cs="Arial"/>
        </w:rPr>
        <w:t xml:space="preserve"> with their</w:t>
      </w:r>
      <w:r w:rsidR="008878CF">
        <w:rPr>
          <w:rFonts w:cs="Arial"/>
        </w:rPr>
        <w:t xml:space="preserve"> efforts</w:t>
      </w:r>
      <w:r w:rsidR="001429A1">
        <w:rPr>
          <w:rFonts w:cs="Arial"/>
        </w:rPr>
        <w:t xml:space="preserve"> to place residents with agencies</w:t>
      </w:r>
      <w:r w:rsidR="00634D6A">
        <w:rPr>
          <w:rFonts w:cs="Arial"/>
        </w:rPr>
        <w:t xml:space="preserve"> to help with housing discrimination claims</w:t>
      </w:r>
      <w:r w:rsidR="007B1D72">
        <w:rPr>
          <w:rFonts w:cs="Arial"/>
        </w:rPr>
        <w:t>.</w:t>
      </w:r>
      <w:r w:rsidR="00443846">
        <w:rPr>
          <w:rFonts w:cs="Arial"/>
        </w:rPr>
        <w:t xml:space="preserve"> </w:t>
      </w:r>
      <w:bookmarkEnd w:id="6"/>
      <w:r w:rsidR="00443846" w:rsidRPr="008859C9">
        <w:rPr>
          <w:rFonts w:cs="Arial"/>
        </w:rPr>
        <w:t xml:space="preserve">Additionally, in </w:t>
      </w:r>
      <w:commentRangeStart w:id="7"/>
      <w:r w:rsidR="007A7998">
        <w:t>January</w:t>
      </w:r>
      <w:r w:rsidR="007A7998" w:rsidRPr="00B37A91">
        <w:t xml:space="preserve"> </w:t>
      </w:r>
      <w:r w:rsidR="008859C9" w:rsidRPr="00B37A91">
        <w:t>202</w:t>
      </w:r>
      <w:r w:rsidR="00B37A91" w:rsidRPr="00B37A91">
        <w:t>3</w:t>
      </w:r>
      <w:r w:rsidR="00443846" w:rsidRPr="008859C9">
        <w:rPr>
          <w:rFonts w:cs="Arial"/>
        </w:rPr>
        <w:t xml:space="preserve"> staff conducted</w:t>
      </w:r>
      <w:r w:rsidR="008859C9" w:rsidRPr="008859C9">
        <w:rPr>
          <w:rFonts w:cs="Arial"/>
        </w:rPr>
        <w:t xml:space="preserve"> a Needs Assessment</w:t>
      </w:r>
      <w:r w:rsidR="007A7998">
        <w:rPr>
          <w:rFonts w:cs="Arial"/>
        </w:rPr>
        <w:t xml:space="preserve">, </w:t>
      </w:r>
      <w:r w:rsidR="007A7998">
        <w:rPr>
          <w:rFonts w:cs="Arial"/>
        </w:rPr>
        <w:t>a part of the 2023-2027 CDBG Consolidated Plan Update</w:t>
      </w:r>
      <w:r w:rsidR="00443846" w:rsidRPr="008859C9">
        <w:rPr>
          <w:rFonts w:cs="Arial"/>
        </w:rPr>
        <w:t xml:space="preserve"> </w:t>
      </w:r>
      <w:commentRangeEnd w:id="7"/>
      <w:r w:rsidR="000C1751">
        <w:rPr>
          <w:rStyle w:val="CommentReference"/>
        </w:rPr>
        <w:commentReference w:id="7"/>
      </w:r>
      <w:r w:rsidR="00443846" w:rsidRPr="008859C9">
        <w:rPr>
          <w:rFonts w:cs="Arial"/>
        </w:rPr>
        <w:t>to discuss fair housin</w:t>
      </w:r>
      <w:r w:rsidR="00226E6E" w:rsidRPr="008859C9">
        <w:rPr>
          <w:rFonts w:cs="Arial"/>
        </w:rPr>
        <w:t>g challenges and opportunities. Stakeholders attended these meetings as well.</w:t>
      </w:r>
      <w:r w:rsidR="00226E6E">
        <w:rPr>
          <w:rFonts w:cs="Arial"/>
        </w:rPr>
        <w:t xml:space="preserve"> </w:t>
      </w:r>
    </w:p>
    <w:p w14:paraId="5E2E93E6" w14:textId="77777777" w:rsidR="007B1D72" w:rsidRDefault="007B1D72" w:rsidP="00070330">
      <w:pPr>
        <w:widowControl w:val="0"/>
        <w:spacing w:after="0" w:line="240" w:lineRule="auto"/>
        <w:jc w:val="both"/>
        <w:rPr>
          <w:rFonts w:cs="Arial"/>
        </w:rPr>
      </w:pPr>
    </w:p>
    <w:p w14:paraId="3BECD6AA" w14:textId="294D3B76" w:rsidR="004D3843" w:rsidRDefault="004D3843" w:rsidP="00070330">
      <w:pPr>
        <w:numPr>
          <w:ilvl w:val="0"/>
          <w:numId w:val="20"/>
        </w:numPr>
        <w:spacing w:after="0" w:line="240" w:lineRule="auto"/>
        <w:jc w:val="both"/>
      </w:pPr>
      <w:r w:rsidRPr="004D3843">
        <w:t>Continue to explore partnerships with C</w:t>
      </w:r>
      <w:r w:rsidR="00015C2D">
        <w:t xml:space="preserve">AC </w:t>
      </w:r>
      <w:r w:rsidRPr="004D3843">
        <w:t>or other financial counseling agencies for outreach opportunities to Sandy Springs minority residents since poor credit histories and other financial management issues have the greatest impact on minority loan denial rates according to HMDA data for the Atlanta-Sandy Springs-Marietta MSA.</w:t>
      </w:r>
    </w:p>
    <w:p w14:paraId="07F4181F" w14:textId="77777777" w:rsidR="007B1D72" w:rsidRDefault="007B1D72" w:rsidP="00070330">
      <w:pPr>
        <w:spacing w:after="0" w:line="240" w:lineRule="auto"/>
        <w:ind w:left="360"/>
        <w:jc w:val="both"/>
      </w:pPr>
    </w:p>
    <w:p w14:paraId="3A4E0101" w14:textId="4FD4FF4E" w:rsidR="007B1D72" w:rsidRDefault="00B37A91" w:rsidP="00070330">
      <w:pPr>
        <w:widowControl w:val="0"/>
        <w:spacing w:after="0" w:line="240" w:lineRule="auto"/>
        <w:ind w:firstLine="720"/>
        <w:jc w:val="both"/>
        <w:rPr>
          <w:rFonts w:cs="Arial"/>
        </w:rPr>
      </w:pPr>
      <w:r>
        <w:rPr>
          <w:rFonts w:cs="Arial"/>
        </w:rPr>
        <w:t>The CAC provides financial counseling services.</w:t>
      </w:r>
    </w:p>
    <w:p w14:paraId="5D894F7D" w14:textId="77777777" w:rsidR="007B1D72" w:rsidRPr="004D3843" w:rsidRDefault="007B1D72" w:rsidP="00070330">
      <w:pPr>
        <w:spacing w:after="0" w:line="240" w:lineRule="auto"/>
        <w:ind w:left="360"/>
        <w:jc w:val="both"/>
      </w:pPr>
    </w:p>
    <w:p w14:paraId="77BB5D3A" w14:textId="77777777" w:rsidR="004D3843" w:rsidRDefault="004D3843" w:rsidP="00070330">
      <w:pPr>
        <w:numPr>
          <w:ilvl w:val="0"/>
          <w:numId w:val="20"/>
        </w:numPr>
        <w:spacing w:after="0" w:line="240" w:lineRule="auto"/>
        <w:jc w:val="both"/>
      </w:pPr>
      <w:r w:rsidRPr="004D3843">
        <w:t>Assess whether opportunities exist to directly incentivize the inclusion of mixed-income housing in future redevelopment projects consistent with Sandy Springs’ policies.</w:t>
      </w:r>
    </w:p>
    <w:p w14:paraId="69F46CB5" w14:textId="77777777" w:rsidR="007B1D72" w:rsidRDefault="007B1D72" w:rsidP="00070330">
      <w:pPr>
        <w:spacing w:after="0" w:line="240" w:lineRule="auto"/>
        <w:ind w:left="360"/>
        <w:jc w:val="both"/>
      </w:pPr>
    </w:p>
    <w:p w14:paraId="1C91D9ED" w14:textId="142C1A30" w:rsidR="00226E6E" w:rsidRPr="00DD721C" w:rsidRDefault="000557A8" w:rsidP="00387BB6">
      <w:pPr>
        <w:ind w:left="1080"/>
        <w:jc w:val="both"/>
        <w:rPr>
          <w:rFonts w:cs="Arial"/>
        </w:rPr>
      </w:pPr>
      <w:r w:rsidRPr="44316C61">
        <w:rPr>
          <w:rFonts w:cs="Arial"/>
        </w:rPr>
        <w:t xml:space="preserve">The Development Code adopted in August </w:t>
      </w:r>
      <w:proofErr w:type="gramStart"/>
      <w:r w:rsidRPr="44316C61">
        <w:rPr>
          <w:rFonts w:cs="Arial"/>
        </w:rPr>
        <w:t>2017,</w:t>
      </w:r>
      <w:proofErr w:type="gramEnd"/>
      <w:r w:rsidRPr="44316C61">
        <w:rPr>
          <w:rFonts w:cs="Arial"/>
        </w:rPr>
        <w:t xml:space="preserve"> provides incentives such as height bonuses for new developments that provide </w:t>
      </w:r>
      <w:r w:rsidR="00443846" w:rsidRPr="44316C61">
        <w:rPr>
          <w:rFonts w:cs="Arial"/>
        </w:rPr>
        <w:t xml:space="preserve">affordable </w:t>
      </w:r>
      <w:r w:rsidRPr="44316C61">
        <w:rPr>
          <w:rFonts w:cs="Arial"/>
        </w:rPr>
        <w:t>workforce housing units.</w:t>
      </w:r>
      <w:r w:rsidR="00FD52A7" w:rsidRPr="44316C61">
        <w:rPr>
          <w:rFonts w:cs="Arial"/>
        </w:rPr>
        <w:t xml:space="preserve"> There are two apartment complexes that have Land Use Restriction Agreements with the C</w:t>
      </w:r>
      <w:r w:rsidR="00A02630" w:rsidRPr="44316C61">
        <w:rPr>
          <w:rFonts w:cs="Arial"/>
        </w:rPr>
        <w:t>ity, where the apartments complexes are required to provide a certain percentage of rental units as workforce housing units.</w:t>
      </w:r>
      <w:r w:rsidR="00586402" w:rsidRPr="44316C61">
        <w:rPr>
          <w:rFonts w:cs="Arial"/>
        </w:rPr>
        <w:t xml:space="preserve"> </w:t>
      </w:r>
      <w:r w:rsidR="00586402">
        <w:t xml:space="preserve">The </w:t>
      </w:r>
      <w:proofErr w:type="gramStart"/>
      <w:r w:rsidR="00586402">
        <w:t>City</w:t>
      </w:r>
      <w:proofErr w:type="gramEnd"/>
      <w:r w:rsidR="00586402">
        <w:t xml:space="preserve"> also offers an Economic Development Incentive for Affordable Housing. </w:t>
      </w:r>
      <w:r w:rsidR="00A02630" w:rsidRPr="44316C61">
        <w:rPr>
          <w:rFonts w:cs="Arial"/>
        </w:rPr>
        <w:t xml:space="preserve">  </w:t>
      </w:r>
      <w:r w:rsidRPr="44316C61">
        <w:rPr>
          <w:rFonts w:cs="Arial"/>
        </w:rPr>
        <w:t xml:space="preserve"> </w:t>
      </w:r>
      <w:r w:rsidR="00226E6E" w:rsidRPr="44316C61">
        <w:rPr>
          <w:rFonts w:cs="Arial"/>
        </w:rPr>
        <w:t xml:space="preserve"> </w:t>
      </w:r>
    </w:p>
    <w:p w14:paraId="7EC46E0B" w14:textId="77777777" w:rsidR="004D3843" w:rsidRDefault="004D3843" w:rsidP="00070330">
      <w:pPr>
        <w:numPr>
          <w:ilvl w:val="0"/>
          <w:numId w:val="20"/>
        </w:numPr>
        <w:spacing w:after="0" w:line="240" w:lineRule="auto"/>
        <w:jc w:val="both"/>
      </w:pPr>
      <w:r w:rsidRPr="004D3843">
        <w:t xml:space="preserve">Complete an accessibility survey of available rental housing accessible to </w:t>
      </w:r>
      <w:proofErr w:type="gramStart"/>
      <w:r w:rsidRPr="004D3843">
        <w:t>persons</w:t>
      </w:r>
      <w:proofErr w:type="gramEnd"/>
      <w:r w:rsidRPr="004D3843">
        <w:t xml:space="preserve"> with disabilities in Sandy Springs to ensure compliance with fair housing law.  Coordinate this recommendation with Sandy Springs ADA Coordinator.</w:t>
      </w:r>
    </w:p>
    <w:p w14:paraId="50BEA676" w14:textId="77777777" w:rsidR="00FF61D6" w:rsidRPr="004D3843" w:rsidRDefault="00FF61D6" w:rsidP="00070330">
      <w:pPr>
        <w:spacing w:after="0" w:line="240" w:lineRule="auto"/>
        <w:ind w:left="360"/>
        <w:jc w:val="both"/>
      </w:pPr>
    </w:p>
    <w:p w14:paraId="3D04F07B" w14:textId="7C744785" w:rsidR="007B1D72" w:rsidRDefault="007B1D72" w:rsidP="00070330">
      <w:pPr>
        <w:widowControl w:val="0"/>
        <w:spacing w:after="0" w:line="240" w:lineRule="auto"/>
        <w:ind w:firstLine="720"/>
        <w:jc w:val="both"/>
        <w:rPr>
          <w:rFonts w:cs="Arial"/>
        </w:rPr>
      </w:pPr>
      <w:r>
        <w:rPr>
          <w:rFonts w:cs="Arial"/>
        </w:rPr>
        <w:t xml:space="preserve">The </w:t>
      </w:r>
      <w:proofErr w:type="gramStart"/>
      <w:r>
        <w:rPr>
          <w:rFonts w:cs="Arial"/>
        </w:rPr>
        <w:t>City</w:t>
      </w:r>
      <w:proofErr w:type="gramEnd"/>
      <w:r>
        <w:rPr>
          <w:rFonts w:cs="Arial"/>
        </w:rPr>
        <w:t xml:space="preserve"> has not </w:t>
      </w:r>
      <w:r w:rsidR="00390768">
        <w:rPr>
          <w:rFonts w:cs="Arial"/>
        </w:rPr>
        <w:t>acted</w:t>
      </w:r>
      <w:r>
        <w:rPr>
          <w:rFonts w:cs="Arial"/>
        </w:rPr>
        <w:t xml:space="preserve"> on this recommendation </w:t>
      </w:r>
      <w:proofErr w:type="gramStart"/>
      <w:r>
        <w:rPr>
          <w:rFonts w:cs="Arial"/>
        </w:rPr>
        <w:t>at this time</w:t>
      </w:r>
      <w:proofErr w:type="gramEnd"/>
      <w:r>
        <w:rPr>
          <w:rFonts w:cs="Arial"/>
        </w:rPr>
        <w:t>.</w:t>
      </w:r>
      <w:r w:rsidR="000557A8">
        <w:rPr>
          <w:rFonts w:cs="Arial"/>
        </w:rPr>
        <w:t xml:space="preserve"> </w:t>
      </w:r>
    </w:p>
    <w:p w14:paraId="018A82F1" w14:textId="77777777" w:rsidR="00FF61D6" w:rsidRDefault="00FF61D6" w:rsidP="00070330">
      <w:pPr>
        <w:widowControl w:val="0"/>
        <w:spacing w:after="0" w:line="240" w:lineRule="auto"/>
        <w:ind w:firstLine="360"/>
        <w:jc w:val="both"/>
        <w:rPr>
          <w:rFonts w:cs="Arial"/>
        </w:rPr>
      </w:pPr>
    </w:p>
    <w:p w14:paraId="39CE0C60" w14:textId="77777777" w:rsidR="004D3843" w:rsidRDefault="004D3843" w:rsidP="00070330">
      <w:pPr>
        <w:pStyle w:val="ListParagraph"/>
        <w:numPr>
          <w:ilvl w:val="0"/>
          <w:numId w:val="20"/>
        </w:numPr>
        <w:jc w:val="both"/>
      </w:pPr>
      <w:r w:rsidRPr="004D3843">
        <w:t>Provide incentives for the inclusion of affordable units within new developments.</w:t>
      </w:r>
    </w:p>
    <w:p w14:paraId="30BD9AE4" w14:textId="77777777" w:rsidR="00FF61D6" w:rsidRDefault="00FF61D6" w:rsidP="00070330">
      <w:pPr>
        <w:pStyle w:val="ListParagraph"/>
        <w:ind w:left="1440"/>
        <w:jc w:val="both"/>
      </w:pPr>
    </w:p>
    <w:p w14:paraId="17AB5A9A" w14:textId="38DC080D" w:rsidR="004D3843" w:rsidRPr="004D3843" w:rsidRDefault="0013471D">
      <w:pPr>
        <w:ind w:left="1080"/>
        <w:jc w:val="both"/>
        <w:rPr>
          <w:b/>
          <w:bCs/>
          <w:sz w:val="24"/>
          <w:szCs w:val="24"/>
        </w:rPr>
      </w:pPr>
      <w:r w:rsidRPr="44316C61">
        <w:rPr>
          <w:rFonts w:cs="Arial"/>
        </w:rPr>
        <w:t xml:space="preserve">The </w:t>
      </w:r>
      <w:proofErr w:type="gramStart"/>
      <w:r w:rsidRPr="44316C61">
        <w:rPr>
          <w:rFonts w:cs="Arial"/>
        </w:rPr>
        <w:t>City</w:t>
      </w:r>
      <w:proofErr w:type="gramEnd"/>
      <w:r w:rsidRPr="44316C61">
        <w:rPr>
          <w:rFonts w:cs="Arial"/>
        </w:rPr>
        <w:t xml:space="preserve"> has adopted </w:t>
      </w:r>
      <w:r w:rsidR="009F73AA" w:rsidRPr="44316C61">
        <w:rPr>
          <w:rFonts w:cs="Arial"/>
        </w:rPr>
        <w:t xml:space="preserve">an updated </w:t>
      </w:r>
      <w:r w:rsidRPr="44316C61">
        <w:rPr>
          <w:rFonts w:cs="Arial"/>
        </w:rPr>
        <w:t xml:space="preserve">Development Code in </w:t>
      </w:r>
      <w:r w:rsidR="008460EC" w:rsidRPr="44316C61">
        <w:rPr>
          <w:rFonts w:cs="Arial"/>
        </w:rPr>
        <w:t>2023</w:t>
      </w:r>
      <w:r w:rsidR="000557A8" w:rsidRPr="44316C61">
        <w:rPr>
          <w:rFonts w:cs="Arial"/>
        </w:rPr>
        <w:t xml:space="preserve">, which </w:t>
      </w:r>
      <w:r w:rsidR="00B10D4A" w:rsidRPr="44316C61">
        <w:rPr>
          <w:rFonts w:cs="Arial"/>
        </w:rPr>
        <w:t>includes incentives, such as height bonuses,</w:t>
      </w:r>
      <w:r w:rsidR="00226E6E" w:rsidRPr="44316C61">
        <w:rPr>
          <w:rFonts w:cs="Arial"/>
        </w:rPr>
        <w:t xml:space="preserve"> for the creation of workforce </w:t>
      </w:r>
      <w:r w:rsidR="000557A8" w:rsidRPr="44316C61">
        <w:rPr>
          <w:rFonts w:cs="Arial"/>
        </w:rPr>
        <w:t>housing in new developments</w:t>
      </w:r>
      <w:r w:rsidR="00B10D4A" w:rsidRPr="44316C61">
        <w:rPr>
          <w:rFonts w:cs="Arial"/>
        </w:rPr>
        <w:t xml:space="preserve">. </w:t>
      </w:r>
      <w:r w:rsidR="00A80632">
        <w:t xml:space="preserve">The </w:t>
      </w:r>
      <w:proofErr w:type="gramStart"/>
      <w:r w:rsidR="00A80632">
        <w:t>City</w:t>
      </w:r>
      <w:proofErr w:type="gramEnd"/>
      <w:r w:rsidR="00A80632">
        <w:t xml:space="preserve"> also offers an Economic Development Incentive for Affordable Housing. </w:t>
      </w:r>
    </w:p>
    <w:p w14:paraId="23BF8E67" w14:textId="77777777" w:rsidR="00D55B4D" w:rsidRDefault="00BB125C" w:rsidP="00070330">
      <w:pPr>
        <w:pStyle w:val="Heading2"/>
        <w:pageBreakBefore/>
        <w:widowControl w:val="0"/>
        <w:rPr>
          <w:rFonts w:ascii="Calibri" w:hAnsi="Calibri"/>
          <w:i w:val="0"/>
        </w:rPr>
      </w:pPr>
      <w:r>
        <w:rPr>
          <w:rFonts w:ascii="Calibri" w:hAnsi="Calibri"/>
          <w:i w:val="0"/>
        </w:rPr>
        <w:t>CR-40 - Monitoring 91.220 and 91.230</w:t>
      </w:r>
    </w:p>
    <w:p w14:paraId="06C6D1B3" w14:textId="70A22BF6" w:rsidR="00D55B4D" w:rsidRDefault="00BB125C" w:rsidP="00070330">
      <w:pPr>
        <w:widowControl w:val="0"/>
        <w:rPr>
          <w:b/>
          <w:sz w:val="24"/>
          <w:szCs w:val="24"/>
        </w:rPr>
      </w:pPr>
      <w:r>
        <w:rPr>
          <w:b/>
          <w:sz w:val="24"/>
          <w:szCs w:val="24"/>
        </w:rPr>
        <w:t xml:space="preserve">Describe the standards and procedures used to monitor activities carried out in furtherance of the plan and used to ensure long-term compliance with </w:t>
      </w:r>
      <w:proofErr w:type="gramStart"/>
      <w:r>
        <w:rPr>
          <w:b/>
          <w:sz w:val="24"/>
          <w:szCs w:val="24"/>
        </w:rPr>
        <w:t>requirements</w:t>
      </w:r>
      <w:proofErr w:type="gramEnd"/>
      <w:r>
        <w:rPr>
          <w:b/>
          <w:sz w:val="24"/>
          <w:szCs w:val="24"/>
        </w:rPr>
        <w:t xml:space="preserve"> of the programs involved, including minority business outreach and the comprehensive planning </w:t>
      </w:r>
      <w:r w:rsidR="00F51416">
        <w:rPr>
          <w:b/>
          <w:sz w:val="24"/>
          <w:szCs w:val="24"/>
        </w:rPr>
        <w:t>r</w:t>
      </w:r>
      <w:r>
        <w:rPr>
          <w:b/>
          <w:sz w:val="24"/>
          <w:szCs w:val="24"/>
        </w:rPr>
        <w:t>equirements</w:t>
      </w:r>
    </w:p>
    <w:p w14:paraId="1467700F" w14:textId="6C2939E3" w:rsidR="00B7624C" w:rsidRDefault="00A02630" w:rsidP="00070330">
      <w:pPr>
        <w:widowControl w:val="0"/>
        <w:spacing w:after="0" w:line="240" w:lineRule="auto"/>
        <w:jc w:val="both"/>
        <w:rPr>
          <w:rFonts w:cs="Arial"/>
        </w:rPr>
      </w:pPr>
      <w:r>
        <w:rPr>
          <w:rFonts w:cs="Arial"/>
        </w:rPr>
        <w:t>The year 20</w:t>
      </w:r>
      <w:r w:rsidR="00390768">
        <w:rPr>
          <w:rFonts w:cs="Arial"/>
        </w:rPr>
        <w:t>24</w:t>
      </w:r>
      <w:r>
        <w:rPr>
          <w:rFonts w:cs="Arial"/>
        </w:rPr>
        <w:t xml:space="preserve"> was</w:t>
      </w:r>
      <w:r w:rsidR="00B7624C">
        <w:rPr>
          <w:rFonts w:cs="Arial"/>
        </w:rPr>
        <w:t xml:space="preserve"> the </w:t>
      </w:r>
      <w:r w:rsidR="00390768">
        <w:rPr>
          <w:rFonts w:cs="Arial"/>
        </w:rPr>
        <w:t>seventeen</w:t>
      </w:r>
      <w:r>
        <w:rPr>
          <w:rFonts w:cs="Arial"/>
        </w:rPr>
        <w:t>th</w:t>
      </w:r>
      <w:r w:rsidR="00B7624C">
        <w:rPr>
          <w:rFonts w:cs="Arial"/>
        </w:rPr>
        <w:t xml:space="preserve"> year of the City’s participation in the CDBG Program.  The </w:t>
      </w:r>
      <w:proofErr w:type="gramStart"/>
      <w:r w:rsidR="00B7624C">
        <w:rPr>
          <w:rFonts w:cs="Arial"/>
        </w:rPr>
        <w:t>City</w:t>
      </w:r>
      <w:proofErr w:type="gramEnd"/>
      <w:r w:rsidR="00B7624C">
        <w:rPr>
          <w:rFonts w:cs="Arial"/>
        </w:rPr>
        <w:t xml:space="preserve"> monitored its CDBG program regularly throughout the program year, and staff regularly updated the Director of Community Development, Director of Public Works, Assistant City Manager, City Manager, and the Mayor and City Council on the status of the CDBG Program.</w:t>
      </w:r>
    </w:p>
    <w:p w14:paraId="5F42B37C" w14:textId="77777777" w:rsidR="00B7624C" w:rsidRDefault="00B7624C" w:rsidP="00070330">
      <w:pPr>
        <w:widowControl w:val="0"/>
        <w:spacing w:after="0" w:line="240" w:lineRule="auto"/>
        <w:jc w:val="both"/>
        <w:rPr>
          <w:rFonts w:cs="Arial"/>
        </w:rPr>
      </w:pPr>
      <w:r>
        <w:rPr>
          <w:rFonts w:cs="Arial"/>
        </w:rPr>
        <w:t> </w:t>
      </w:r>
    </w:p>
    <w:p w14:paraId="1CEC7331" w14:textId="3C072D83" w:rsidR="00B7624C" w:rsidRPr="00B7624C" w:rsidRDefault="001D5817" w:rsidP="00070330">
      <w:pPr>
        <w:widowControl w:val="0"/>
        <w:spacing w:after="0" w:line="240" w:lineRule="auto"/>
        <w:jc w:val="both"/>
        <w:rPr>
          <w:rFonts w:cs="Arial"/>
        </w:rPr>
      </w:pPr>
      <w:r w:rsidRPr="00DD721C">
        <w:rPr>
          <w:rFonts w:cs="Arial"/>
        </w:rPr>
        <w:t>Five</w:t>
      </w:r>
      <w:r w:rsidR="00260550" w:rsidRPr="00DD721C">
        <w:rPr>
          <w:rFonts w:cs="Arial"/>
        </w:rPr>
        <w:t xml:space="preserve"> </w:t>
      </w:r>
      <w:r w:rsidR="00A92DE8" w:rsidRPr="00DD721C">
        <w:rPr>
          <w:rFonts w:cs="Arial"/>
        </w:rPr>
        <w:t>(</w:t>
      </w:r>
      <w:r w:rsidRPr="00DD721C">
        <w:rPr>
          <w:rFonts w:cs="Arial"/>
        </w:rPr>
        <w:t>5</w:t>
      </w:r>
      <w:r w:rsidR="00B7624C" w:rsidRPr="00DD721C">
        <w:rPr>
          <w:rFonts w:cs="Arial"/>
        </w:rPr>
        <w:t>) agenda items and corresponding CDBG documents were presented to the Mayor and City Council from July 20</w:t>
      </w:r>
      <w:r w:rsidR="00DD721C" w:rsidRPr="00DD721C">
        <w:rPr>
          <w:rFonts w:cs="Arial"/>
        </w:rPr>
        <w:t>2</w:t>
      </w:r>
      <w:r w:rsidR="00EE697D">
        <w:rPr>
          <w:rFonts w:cs="Arial"/>
        </w:rPr>
        <w:t>3</w:t>
      </w:r>
      <w:r w:rsidR="00260550" w:rsidRPr="00DD721C">
        <w:rPr>
          <w:rFonts w:cs="Arial"/>
        </w:rPr>
        <w:t xml:space="preserve"> </w:t>
      </w:r>
      <w:r w:rsidR="00B7624C" w:rsidRPr="00DD721C">
        <w:rPr>
          <w:rFonts w:cs="Arial"/>
        </w:rPr>
        <w:t xml:space="preserve">through June </w:t>
      </w:r>
      <w:r w:rsidR="00E7576E">
        <w:rPr>
          <w:rFonts w:cs="Arial"/>
        </w:rPr>
        <w:t>202</w:t>
      </w:r>
      <w:r w:rsidR="00EE697D">
        <w:rPr>
          <w:rFonts w:cs="Arial"/>
        </w:rPr>
        <w:t>4</w:t>
      </w:r>
      <w:r w:rsidR="00DD721C" w:rsidRPr="00DD721C">
        <w:rPr>
          <w:rFonts w:cs="Arial"/>
        </w:rPr>
        <w:t xml:space="preserve"> to</w:t>
      </w:r>
      <w:r w:rsidR="00B7624C" w:rsidRPr="00DD721C">
        <w:rPr>
          <w:rFonts w:cs="Arial"/>
        </w:rPr>
        <w:t xml:space="preserve"> complete the planning and reporting required for the CDBG Program and to ensure the program remained in compliance with HUD regulations and guidelines.  In </w:t>
      </w:r>
      <w:r w:rsidR="00E7576E">
        <w:rPr>
          <w:rFonts w:cs="Arial"/>
        </w:rPr>
        <w:t>202</w:t>
      </w:r>
      <w:r w:rsidR="00EE697D">
        <w:rPr>
          <w:rFonts w:cs="Arial"/>
        </w:rPr>
        <w:t>4</w:t>
      </w:r>
      <w:r w:rsidR="005217DB" w:rsidRPr="00DD721C">
        <w:rPr>
          <w:rFonts w:cs="Arial"/>
        </w:rPr>
        <w:t>,</w:t>
      </w:r>
      <w:r w:rsidR="00B7624C" w:rsidRPr="00DD721C">
        <w:rPr>
          <w:rFonts w:cs="Arial"/>
        </w:rPr>
        <w:t xml:space="preserve"> staff continued to review procedures for record-keeping, procurement, contracting and other processes in anticipation of future HUD monitoring reviews.  </w:t>
      </w:r>
      <w:r w:rsidR="009176AC" w:rsidRPr="00DD721C">
        <w:rPr>
          <w:rFonts w:cs="Arial"/>
        </w:rPr>
        <w:t>Emphasis</w:t>
      </w:r>
      <w:r w:rsidR="00B7624C" w:rsidRPr="00DD721C">
        <w:rPr>
          <w:rFonts w:cs="Arial"/>
        </w:rPr>
        <w:t xml:space="preserve"> was placed on using HUD’s established monitoring checklists, where they exist, to structure the City’s CDBG Program records.  These </w:t>
      </w:r>
      <w:r w:rsidR="009176AC" w:rsidRPr="00DD721C">
        <w:rPr>
          <w:rFonts w:cs="Arial"/>
        </w:rPr>
        <w:t>documents</w:t>
      </w:r>
      <w:r w:rsidR="00B7624C" w:rsidRPr="00DD721C">
        <w:rPr>
          <w:rFonts w:cs="Arial"/>
        </w:rPr>
        <w:t xml:space="preserve">, as well as policies and procedures for managing the </w:t>
      </w:r>
      <w:proofErr w:type="gramStart"/>
      <w:r w:rsidR="00B7624C" w:rsidRPr="00DD721C">
        <w:rPr>
          <w:rFonts w:cs="Arial"/>
        </w:rPr>
        <w:t>program</w:t>
      </w:r>
      <w:proofErr w:type="gramEnd"/>
      <w:r w:rsidR="00B7624C" w:rsidRPr="00DD721C">
        <w:rPr>
          <w:rFonts w:cs="Arial"/>
        </w:rPr>
        <w:t xml:space="preserve"> are available in the City’s CDBG Program Policies and Procedures manual.</w:t>
      </w:r>
    </w:p>
    <w:p w14:paraId="360BDBCB" w14:textId="77777777" w:rsidR="00B7624C" w:rsidRDefault="00B7624C" w:rsidP="00070330">
      <w:pPr>
        <w:widowControl w:val="0"/>
        <w:spacing w:after="0" w:line="240" w:lineRule="auto"/>
        <w:jc w:val="both"/>
        <w:rPr>
          <w:rFonts w:cs="Arial"/>
        </w:rPr>
      </w:pPr>
      <w:r>
        <w:rPr>
          <w:rFonts w:cs="Arial"/>
        </w:rPr>
        <w:t> </w:t>
      </w:r>
    </w:p>
    <w:p w14:paraId="7FFBCF09" w14:textId="79F83E30" w:rsidR="00B7624C" w:rsidRDefault="00B7624C" w:rsidP="00070330">
      <w:pPr>
        <w:widowControl w:val="0"/>
        <w:spacing w:after="0" w:line="240" w:lineRule="auto"/>
        <w:jc w:val="both"/>
        <w:rPr>
          <w:rFonts w:cs="Arial"/>
        </w:rPr>
      </w:pPr>
      <w:r>
        <w:rPr>
          <w:rFonts w:cs="Arial"/>
        </w:rPr>
        <w:t xml:space="preserve">Also, to ensure the benefits of the project </w:t>
      </w:r>
      <w:r w:rsidR="00B37A91">
        <w:rPr>
          <w:rFonts w:cs="Arial"/>
        </w:rPr>
        <w:t>are</w:t>
      </w:r>
      <w:r>
        <w:rPr>
          <w:rFonts w:cs="Arial"/>
        </w:rPr>
        <w:t xml:space="preserve"> consistent with HUD’s objective and outcome measures, the </w:t>
      </w:r>
      <w:proofErr w:type="gramStart"/>
      <w:r>
        <w:rPr>
          <w:rFonts w:cs="Arial"/>
        </w:rPr>
        <w:t>City</w:t>
      </w:r>
      <w:proofErr w:type="gramEnd"/>
      <w:r>
        <w:rPr>
          <w:rFonts w:cs="Arial"/>
        </w:rPr>
        <w:t xml:space="preserve"> reports its progress in providing access to a suitable living environment by using Census data that document</w:t>
      </w:r>
      <w:r w:rsidR="003545C1">
        <w:rPr>
          <w:rFonts w:cs="Arial"/>
        </w:rPr>
        <w:t>s</w:t>
      </w:r>
      <w:r>
        <w:rPr>
          <w:rFonts w:cs="Arial"/>
        </w:rPr>
        <w:t xml:space="preserve"> the LMI persons who live in the CDBG target areas.  At the conclu</w:t>
      </w:r>
      <w:r w:rsidR="00B65AA8">
        <w:rPr>
          <w:rFonts w:cs="Arial"/>
        </w:rPr>
        <w:t>sion of the project, up to 6,555</w:t>
      </w:r>
      <w:r>
        <w:rPr>
          <w:rFonts w:cs="Arial"/>
        </w:rPr>
        <w:t xml:space="preserve"> LMI persons living in the neighborhoods along Roswell Road will live in areas with a complete sidewalk network and have the option to walk to Kroger, Publix, CVS, MARTA, Ison Road Elementary School, Morgan Falls Park, Big Trees Forest Preserve, Fulton County’s new community health center, the CAC, and other city services without having to drive.</w:t>
      </w:r>
      <w:r w:rsidR="00A92DE8">
        <w:rPr>
          <w:rFonts w:cs="Arial"/>
        </w:rPr>
        <w:t>  </w:t>
      </w:r>
      <w:r w:rsidR="00A92DE8" w:rsidRPr="00FA402D">
        <w:rPr>
          <w:rFonts w:cs="Arial"/>
        </w:rPr>
        <w:t xml:space="preserve">Sidewalk construction on </w:t>
      </w:r>
      <w:proofErr w:type="gramStart"/>
      <w:r w:rsidR="00A92DE8" w:rsidRPr="00FA402D">
        <w:rPr>
          <w:rFonts w:cs="Arial"/>
        </w:rPr>
        <w:t>upper</w:t>
      </w:r>
      <w:proofErr w:type="gramEnd"/>
      <w:r w:rsidR="00A92DE8" w:rsidRPr="00FA402D">
        <w:rPr>
          <w:rFonts w:cs="Arial"/>
        </w:rPr>
        <w:t xml:space="preserve"> Roswell Road area </w:t>
      </w:r>
      <w:r w:rsidRPr="00FA402D">
        <w:rPr>
          <w:rFonts w:cs="Arial"/>
        </w:rPr>
        <w:t xml:space="preserve">was completed </w:t>
      </w:r>
      <w:r w:rsidR="005217DB">
        <w:rPr>
          <w:rFonts w:cs="Arial"/>
        </w:rPr>
        <w:t>in spring of</w:t>
      </w:r>
      <w:r w:rsidR="00A92DE8" w:rsidRPr="00FA402D">
        <w:rPr>
          <w:rFonts w:cs="Arial"/>
        </w:rPr>
        <w:t xml:space="preserve"> </w:t>
      </w:r>
      <w:r w:rsidR="00CD7CA1" w:rsidRPr="00575A39">
        <w:rPr>
          <w:rFonts w:cs="Arial"/>
        </w:rPr>
        <w:t>2016</w:t>
      </w:r>
      <w:r w:rsidRPr="00FA402D">
        <w:rPr>
          <w:rFonts w:cs="Arial"/>
        </w:rPr>
        <w:t>.</w:t>
      </w:r>
      <w:r w:rsidRPr="00837FCC">
        <w:rPr>
          <w:rFonts w:cs="Arial"/>
        </w:rPr>
        <w:t xml:space="preserve">  </w:t>
      </w:r>
      <w:r w:rsidR="00885C4B">
        <w:rPr>
          <w:rFonts w:cs="Arial"/>
        </w:rPr>
        <w:t>The</w:t>
      </w:r>
      <w:r>
        <w:rPr>
          <w:rFonts w:cs="Arial"/>
        </w:rPr>
        <w:t xml:space="preserve"> CDBG target areas </w:t>
      </w:r>
      <w:r w:rsidR="003545C1">
        <w:rPr>
          <w:rFonts w:cs="Arial"/>
        </w:rPr>
        <w:t xml:space="preserve">are </w:t>
      </w:r>
      <w:r>
        <w:rPr>
          <w:rFonts w:cs="Arial"/>
        </w:rPr>
        <w:t>benefit</w:t>
      </w:r>
      <w:r w:rsidR="003545C1">
        <w:rPr>
          <w:rFonts w:cs="Arial"/>
        </w:rPr>
        <w:t>ing</w:t>
      </w:r>
      <w:r>
        <w:rPr>
          <w:rFonts w:cs="Arial"/>
        </w:rPr>
        <w:t xml:space="preserve"> from the services previously mentioned.  The multiyear sidewalk project benefit</w:t>
      </w:r>
      <w:r w:rsidR="003545C1">
        <w:rPr>
          <w:rFonts w:cs="Arial"/>
        </w:rPr>
        <w:t>s</w:t>
      </w:r>
      <w:r>
        <w:rPr>
          <w:rFonts w:cs="Arial"/>
        </w:rPr>
        <w:t xml:space="preserve"> the target areas on the north side of Sandy Springs and the surrounding neighborhoods.</w:t>
      </w:r>
    </w:p>
    <w:p w14:paraId="7A4299BB" w14:textId="77777777" w:rsidR="00B7624C" w:rsidRDefault="00B7624C" w:rsidP="00070330">
      <w:pPr>
        <w:widowControl w:val="0"/>
        <w:spacing w:after="0" w:line="240" w:lineRule="auto"/>
        <w:jc w:val="both"/>
        <w:rPr>
          <w:rFonts w:cs="Arial"/>
        </w:rPr>
      </w:pPr>
      <w:r>
        <w:rPr>
          <w:rFonts w:cs="Arial"/>
        </w:rPr>
        <w:t> </w:t>
      </w:r>
    </w:p>
    <w:p w14:paraId="681098BC" w14:textId="01D3B58F" w:rsidR="00B7624C" w:rsidRDefault="00B7624C" w:rsidP="00070330">
      <w:pPr>
        <w:widowControl w:val="0"/>
        <w:spacing w:after="0" w:line="240" w:lineRule="auto"/>
        <w:jc w:val="both"/>
        <w:rPr>
          <w:rFonts w:cs="Arial"/>
        </w:rPr>
      </w:pPr>
      <w:r>
        <w:rPr>
          <w:rFonts w:cs="Arial"/>
        </w:rPr>
        <w:t>In accordance with HUD requirements, the City submitted its MBE reports in October and May as required showing contracts and subcontracts that have been awarded to minority businesses</w:t>
      </w:r>
      <w:r w:rsidR="00871A46">
        <w:rPr>
          <w:rFonts w:cs="Arial"/>
        </w:rPr>
        <w:t>.</w:t>
      </w:r>
    </w:p>
    <w:p w14:paraId="5FC06399" w14:textId="77777777" w:rsidR="00B7624C" w:rsidRDefault="00B7624C" w:rsidP="00070330">
      <w:pPr>
        <w:widowControl w:val="0"/>
        <w:spacing w:after="0" w:line="240" w:lineRule="auto"/>
        <w:jc w:val="both"/>
        <w:rPr>
          <w:b/>
          <w:sz w:val="24"/>
          <w:szCs w:val="24"/>
        </w:rPr>
      </w:pPr>
    </w:p>
    <w:p w14:paraId="72B9D5B9" w14:textId="77777777" w:rsidR="00D55B4D" w:rsidRDefault="00BB125C" w:rsidP="00070330">
      <w:pPr>
        <w:widowControl w:val="0"/>
        <w:rPr>
          <w:b/>
          <w:sz w:val="24"/>
          <w:szCs w:val="24"/>
        </w:rPr>
      </w:pPr>
      <w:r>
        <w:rPr>
          <w:b/>
          <w:sz w:val="24"/>
          <w:szCs w:val="24"/>
        </w:rPr>
        <w:t>Citizen Participation Plan 91.105(d); 91.115(d)</w:t>
      </w:r>
    </w:p>
    <w:p w14:paraId="5E48FEAF" w14:textId="77777777" w:rsidR="00D55B4D" w:rsidRDefault="00BB125C" w:rsidP="00070330">
      <w:pPr>
        <w:widowControl w:val="0"/>
        <w:rPr>
          <w:b/>
          <w:sz w:val="24"/>
          <w:szCs w:val="24"/>
        </w:rPr>
      </w:pPr>
      <w:r>
        <w:rPr>
          <w:b/>
          <w:sz w:val="24"/>
          <w:szCs w:val="24"/>
        </w:rPr>
        <w:t>Describe the efforts to provide citizens with reasonable notice and an opportunity to comment on performance reports.</w:t>
      </w:r>
    </w:p>
    <w:p w14:paraId="315F6FBE" w14:textId="4915DE80" w:rsidR="00B7624C" w:rsidRDefault="00B7624C" w:rsidP="00070330">
      <w:pPr>
        <w:widowControl w:val="0"/>
        <w:spacing w:after="0" w:line="240" w:lineRule="auto"/>
        <w:jc w:val="both"/>
        <w:rPr>
          <w:rFonts w:cs="Arial"/>
        </w:rPr>
      </w:pPr>
      <w:r>
        <w:rPr>
          <w:rFonts w:cs="Arial"/>
        </w:rPr>
        <w:t xml:space="preserve">Consistent with the requirements of the Citizen Participation Plan, a public hearing is also required at the time the City’s draft CAPER is available for review.  The public hearing for the </w:t>
      </w:r>
      <w:r w:rsidR="00E7576E">
        <w:rPr>
          <w:rFonts w:cs="Arial"/>
        </w:rPr>
        <w:t>202</w:t>
      </w:r>
      <w:r w:rsidR="00EE697D">
        <w:rPr>
          <w:rFonts w:cs="Arial"/>
        </w:rPr>
        <w:t>4</w:t>
      </w:r>
      <w:r w:rsidR="00A92DE8">
        <w:rPr>
          <w:rFonts w:cs="Arial"/>
        </w:rPr>
        <w:t xml:space="preserve"> </w:t>
      </w:r>
      <w:r>
        <w:rPr>
          <w:rFonts w:cs="Arial"/>
        </w:rPr>
        <w:t xml:space="preserve">CAPER will be </w:t>
      </w:r>
      <w:r w:rsidR="00EE697D">
        <w:rPr>
          <w:rFonts w:cs="Arial"/>
        </w:rPr>
        <w:t>July</w:t>
      </w:r>
      <w:r w:rsidR="00F51416">
        <w:rPr>
          <w:rFonts w:cs="Arial"/>
        </w:rPr>
        <w:t xml:space="preserve"> </w:t>
      </w:r>
      <w:r w:rsidR="00EE697D">
        <w:rPr>
          <w:rFonts w:cs="Arial"/>
        </w:rPr>
        <w:t>15</w:t>
      </w:r>
      <w:r w:rsidR="00F51416">
        <w:rPr>
          <w:rFonts w:cs="Arial"/>
        </w:rPr>
        <w:t>, 202</w:t>
      </w:r>
      <w:r w:rsidR="00EE697D">
        <w:rPr>
          <w:rFonts w:cs="Arial"/>
        </w:rPr>
        <w:t>5</w:t>
      </w:r>
      <w:r w:rsidR="00070330">
        <w:rPr>
          <w:rFonts w:cs="Arial"/>
        </w:rPr>
        <w:t>,</w:t>
      </w:r>
      <w:r>
        <w:rPr>
          <w:rFonts w:cs="Arial"/>
        </w:rPr>
        <w:t xml:space="preserve"> and public comments </w:t>
      </w:r>
      <w:r w:rsidR="00B27FA7">
        <w:rPr>
          <w:rFonts w:cs="Arial"/>
        </w:rPr>
        <w:t xml:space="preserve">will </w:t>
      </w:r>
      <w:r w:rsidR="00D2792A">
        <w:rPr>
          <w:rFonts w:cs="Arial"/>
        </w:rPr>
        <w:t>be included</w:t>
      </w:r>
      <w:r>
        <w:rPr>
          <w:rFonts w:cs="Arial"/>
        </w:rPr>
        <w:t xml:space="preserve"> in the Appendix to this report.</w:t>
      </w:r>
    </w:p>
    <w:p w14:paraId="32F41FF2" w14:textId="77777777" w:rsidR="00694AD3" w:rsidRDefault="00694AD3" w:rsidP="00070330">
      <w:pPr>
        <w:widowControl w:val="0"/>
        <w:spacing w:after="0" w:line="240" w:lineRule="auto"/>
        <w:jc w:val="both"/>
        <w:rPr>
          <w:rFonts w:cs="Arial"/>
        </w:rPr>
      </w:pPr>
    </w:p>
    <w:p w14:paraId="22FB8801" w14:textId="77777777" w:rsidR="00694AD3" w:rsidRDefault="00694AD3" w:rsidP="00070330">
      <w:pPr>
        <w:widowControl w:val="0"/>
        <w:spacing w:after="0" w:line="240" w:lineRule="auto"/>
        <w:jc w:val="both"/>
        <w:rPr>
          <w:rFonts w:cs="Arial"/>
        </w:rPr>
      </w:pPr>
    </w:p>
    <w:p w14:paraId="7CAE2759" w14:textId="77777777" w:rsidR="00694AD3" w:rsidRDefault="00694AD3" w:rsidP="00070330">
      <w:pPr>
        <w:widowControl w:val="0"/>
        <w:spacing w:after="0" w:line="240" w:lineRule="auto"/>
        <w:jc w:val="both"/>
        <w:rPr>
          <w:rFonts w:cs="Arial"/>
        </w:rPr>
      </w:pPr>
    </w:p>
    <w:p w14:paraId="354EA2A4" w14:textId="77777777" w:rsidR="00B7624C" w:rsidRDefault="00B7624C" w:rsidP="00070330">
      <w:pPr>
        <w:widowControl w:val="0"/>
        <w:spacing w:after="0" w:line="240" w:lineRule="auto"/>
        <w:jc w:val="both"/>
        <w:rPr>
          <w:rFonts w:cs="Arial"/>
        </w:rPr>
      </w:pPr>
    </w:p>
    <w:p w14:paraId="24C24685" w14:textId="77777777" w:rsidR="00B7624C" w:rsidRPr="00CC6C9F" w:rsidRDefault="00B7624C" w:rsidP="00070330">
      <w:pPr>
        <w:widowControl w:val="0"/>
        <w:spacing w:after="0" w:line="240" w:lineRule="auto"/>
        <w:jc w:val="both"/>
        <w:rPr>
          <w:rFonts w:cs="Arial"/>
          <w:u w:val="single"/>
        </w:rPr>
      </w:pPr>
      <w:r w:rsidRPr="00CC6C9F">
        <w:rPr>
          <w:rFonts w:cs="Arial"/>
          <w:u w:val="single"/>
        </w:rPr>
        <w:t>Media                                                      </w:t>
      </w:r>
      <w:r w:rsidRPr="00CC6C9F">
        <w:rPr>
          <w:rFonts w:cs="Arial"/>
          <w:u w:val="single"/>
        </w:rPr>
        <w:tab/>
        <w:t>Start                      End                     Days</w:t>
      </w:r>
    </w:p>
    <w:p w14:paraId="4C182718" w14:textId="6459179D" w:rsidR="00B7624C" w:rsidRPr="00D432A7" w:rsidRDefault="001F3233" w:rsidP="00C800C4">
      <w:pPr>
        <w:widowControl w:val="0"/>
        <w:spacing w:after="0" w:line="240" w:lineRule="auto"/>
        <w:jc w:val="both"/>
        <w:rPr>
          <w:rFonts w:cs="Arial"/>
        </w:rPr>
      </w:pPr>
      <w:r w:rsidRPr="00D432A7">
        <w:rPr>
          <w:rFonts w:cs="Arial"/>
        </w:rPr>
        <w:t>Mundo</w:t>
      </w:r>
      <w:r w:rsidR="00CC6C9F" w:rsidRPr="00D432A7">
        <w:rPr>
          <w:rFonts w:cs="Arial"/>
        </w:rPr>
        <w:t xml:space="preserve"> </w:t>
      </w:r>
      <w:r w:rsidRPr="00D432A7">
        <w:rPr>
          <w:rFonts w:cs="Arial"/>
        </w:rPr>
        <w:t>Hispanico Atlanta</w:t>
      </w:r>
      <w:r w:rsidRPr="00D432A7">
        <w:rPr>
          <w:rFonts w:cs="Arial"/>
        </w:rPr>
        <w:tab/>
      </w:r>
      <w:r w:rsidR="00B7624C" w:rsidRPr="00D432A7">
        <w:rPr>
          <w:rFonts w:cs="Arial"/>
        </w:rPr>
        <w:tab/>
      </w:r>
      <w:bookmarkStart w:id="8" w:name="_Hlk115953538"/>
      <w:bookmarkStart w:id="9" w:name="_Hlk172204383"/>
      <w:r w:rsidR="009A75A3" w:rsidRPr="00D432A7">
        <w:rPr>
          <w:rFonts w:cs="Arial"/>
        </w:rPr>
        <w:t>August 3</w:t>
      </w:r>
      <w:r w:rsidR="00815F01" w:rsidRPr="00D432A7">
        <w:rPr>
          <w:rFonts w:cs="Arial"/>
        </w:rPr>
        <w:t xml:space="preserve"> </w:t>
      </w:r>
      <w:r w:rsidR="00B7624C" w:rsidRPr="00D432A7">
        <w:rPr>
          <w:rFonts w:cs="Arial"/>
        </w:rPr>
        <w:t>         </w:t>
      </w:r>
      <w:r w:rsidR="004A569D" w:rsidRPr="00D432A7">
        <w:rPr>
          <w:rFonts w:cs="Arial"/>
        </w:rPr>
        <w:tab/>
        <w:t xml:space="preserve">August </w:t>
      </w:r>
      <w:bookmarkEnd w:id="8"/>
      <w:r w:rsidR="00D313B6" w:rsidRPr="00D432A7">
        <w:rPr>
          <w:rFonts w:cs="Arial"/>
        </w:rPr>
        <w:tab/>
      </w:r>
      <w:r w:rsidR="00D432A7" w:rsidRPr="00D432A7">
        <w:rPr>
          <w:rFonts w:cs="Arial"/>
        </w:rPr>
        <w:t>19</w:t>
      </w:r>
      <w:r w:rsidR="00D432A7" w:rsidRPr="00D432A7">
        <w:rPr>
          <w:rFonts w:cs="Arial"/>
        </w:rPr>
        <w:tab/>
        <w:t>17</w:t>
      </w:r>
      <w:r w:rsidR="00C800C4" w:rsidRPr="00D432A7">
        <w:rPr>
          <w:rFonts w:cs="Arial"/>
        </w:rPr>
        <w:tab/>
      </w:r>
      <w:bookmarkEnd w:id="9"/>
    </w:p>
    <w:p w14:paraId="55A0A832" w14:textId="2C8DBE2F" w:rsidR="00B7624C" w:rsidRPr="00D432A7" w:rsidRDefault="00B7624C" w:rsidP="00C800C4">
      <w:pPr>
        <w:widowControl w:val="0"/>
        <w:spacing w:after="0" w:line="240" w:lineRule="auto"/>
        <w:jc w:val="both"/>
        <w:rPr>
          <w:rFonts w:cs="Arial"/>
        </w:rPr>
      </w:pPr>
      <w:r w:rsidRPr="00D432A7">
        <w:rPr>
          <w:rFonts w:cs="Arial"/>
        </w:rPr>
        <w:t>Sandy Springs Neighbor                           </w:t>
      </w:r>
      <w:r w:rsidRPr="00D432A7">
        <w:rPr>
          <w:rFonts w:cs="Arial"/>
        </w:rPr>
        <w:tab/>
      </w:r>
      <w:r w:rsidR="002C059A" w:rsidRPr="00D432A7">
        <w:rPr>
          <w:rFonts w:cs="Arial"/>
        </w:rPr>
        <w:t>July   </w:t>
      </w:r>
      <w:r w:rsidR="00D313B6" w:rsidRPr="00D432A7">
        <w:rPr>
          <w:rFonts w:cs="Arial"/>
        </w:rPr>
        <w:t>15</w:t>
      </w:r>
      <w:r w:rsidR="002C059A" w:rsidRPr="00D432A7">
        <w:rPr>
          <w:rFonts w:cs="Arial"/>
        </w:rPr>
        <w:t>        </w:t>
      </w:r>
      <w:r w:rsidR="002C059A" w:rsidRPr="00D432A7">
        <w:rPr>
          <w:rFonts w:cs="Arial"/>
        </w:rPr>
        <w:tab/>
        <w:t xml:space="preserve">August </w:t>
      </w:r>
      <w:r w:rsidR="00D313B6" w:rsidRPr="00D432A7">
        <w:rPr>
          <w:rFonts w:cs="Arial"/>
        </w:rPr>
        <w:tab/>
      </w:r>
      <w:r w:rsidR="00D432A7" w:rsidRPr="00D432A7">
        <w:rPr>
          <w:rFonts w:cs="Arial"/>
        </w:rPr>
        <w:t>19</w:t>
      </w:r>
      <w:r w:rsidR="00D432A7" w:rsidRPr="00D432A7">
        <w:rPr>
          <w:rFonts w:cs="Arial"/>
        </w:rPr>
        <w:tab/>
        <w:t>35</w:t>
      </w:r>
      <w:r w:rsidR="002C059A" w:rsidRPr="00D432A7">
        <w:rPr>
          <w:rFonts w:cs="Arial"/>
        </w:rPr>
        <w:tab/>
      </w:r>
    </w:p>
    <w:p w14:paraId="290291A1" w14:textId="6CD91608" w:rsidR="00B7624C" w:rsidRDefault="00B7624C" w:rsidP="00C800C4">
      <w:pPr>
        <w:widowControl w:val="0"/>
        <w:spacing w:after="0" w:line="240" w:lineRule="auto"/>
        <w:jc w:val="both"/>
        <w:rPr>
          <w:rFonts w:cs="Arial"/>
        </w:rPr>
      </w:pPr>
      <w:r w:rsidRPr="00D432A7">
        <w:rPr>
          <w:rFonts w:cs="Arial"/>
        </w:rPr>
        <w:t>Sandy Springs website                              </w:t>
      </w:r>
      <w:r w:rsidRPr="00D432A7">
        <w:rPr>
          <w:rFonts w:cs="Arial"/>
        </w:rPr>
        <w:tab/>
      </w:r>
      <w:r w:rsidR="002C059A" w:rsidRPr="00D432A7">
        <w:rPr>
          <w:rFonts w:cs="Arial"/>
        </w:rPr>
        <w:t xml:space="preserve">July </w:t>
      </w:r>
      <w:r w:rsidR="00D313B6" w:rsidRPr="00D432A7">
        <w:rPr>
          <w:rFonts w:cs="Arial"/>
        </w:rPr>
        <w:t>15</w:t>
      </w:r>
      <w:r w:rsidR="002C059A" w:rsidRPr="00D432A7">
        <w:rPr>
          <w:rFonts w:cs="Arial"/>
        </w:rPr>
        <w:t xml:space="preserve">          </w:t>
      </w:r>
      <w:r w:rsidR="002C059A" w:rsidRPr="00D432A7">
        <w:rPr>
          <w:rFonts w:cs="Arial"/>
        </w:rPr>
        <w:tab/>
      </w:r>
      <w:r w:rsidR="00D432A7" w:rsidRPr="00D432A7">
        <w:rPr>
          <w:rFonts w:cs="Arial"/>
        </w:rPr>
        <w:t>September 16</w:t>
      </w:r>
      <w:r w:rsidR="002C059A" w:rsidRPr="00D432A7">
        <w:rPr>
          <w:rFonts w:cs="Arial"/>
        </w:rPr>
        <w:t xml:space="preserve"> </w:t>
      </w:r>
      <w:r w:rsidR="00D313B6" w:rsidRPr="00D432A7">
        <w:rPr>
          <w:rFonts w:cs="Arial"/>
        </w:rPr>
        <w:tab/>
      </w:r>
      <w:r w:rsidR="00D432A7" w:rsidRPr="00D432A7">
        <w:rPr>
          <w:rFonts w:cs="Arial"/>
        </w:rPr>
        <w:t>63</w:t>
      </w:r>
      <w:r w:rsidR="002C059A" w:rsidRPr="00D432A7">
        <w:rPr>
          <w:rFonts w:cs="Arial"/>
        </w:rPr>
        <w:tab/>
      </w:r>
    </w:p>
    <w:p w14:paraId="6299842F" w14:textId="77777777" w:rsidR="00B7624C" w:rsidRDefault="00B7624C" w:rsidP="00070330">
      <w:pPr>
        <w:widowControl w:val="0"/>
        <w:rPr>
          <w:b/>
          <w:sz w:val="24"/>
          <w:szCs w:val="24"/>
        </w:rPr>
      </w:pPr>
    </w:p>
    <w:p w14:paraId="18E8293C" w14:textId="77777777" w:rsidR="00586402" w:rsidRDefault="00586402" w:rsidP="00070330">
      <w:pPr>
        <w:widowControl w:val="0"/>
        <w:rPr>
          <w:b/>
          <w:sz w:val="24"/>
          <w:szCs w:val="24"/>
        </w:rPr>
      </w:pPr>
    </w:p>
    <w:p w14:paraId="3670EFD8" w14:textId="77777777" w:rsidR="00D55B4D" w:rsidRDefault="00BB125C" w:rsidP="00070330">
      <w:pPr>
        <w:pStyle w:val="Heading2"/>
        <w:pageBreakBefore/>
        <w:widowControl w:val="0"/>
        <w:rPr>
          <w:rFonts w:ascii="Calibri" w:hAnsi="Calibri"/>
          <w:i w:val="0"/>
        </w:rPr>
      </w:pPr>
      <w:r>
        <w:rPr>
          <w:rFonts w:ascii="Calibri" w:hAnsi="Calibri"/>
          <w:i w:val="0"/>
        </w:rPr>
        <w:t>CR-45 - CDBG 91.520(c)</w:t>
      </w:r>
    </w:p>
    <w:p w14:paraId="25ADF31C" w14:textId="77777777" w:rsidR="00D55B4D" w:rsidRDefault="00BB125C" w:rsidP="00070330">
      <w:pPr>
        <w:widowControl w:val="0"/>
        <w:rPr>
          <w:b/>
          <w:sz w:val="24"/>
          <w:szCs w:val="24"/>
        </w:rPr>
      </w:pPr>
      <w:r>
        <w:rPr>
          <w:b/>
          <w:sz w:val="24"/>
          <w:szCs w:val="24"/>
        </w:rPr>
        <w:t xml:space="preserve">Specify the nature of, and reasons for, any changes in the jurisdiction’s program objectives and indications of how the jurisdiction would change its programs </w:t>
      </w:r>
      <w:proofErr w:type="gramStart"/>
      <w:r>
        <w:rPr>
          <w:b/>
          <w:sz w:val="24"/>
          <w:szCs w:val="24"/>
        </w:rPr>
        <w:t>as a result of</w:t>
      </w:r>
      <w:proofErr w:type="gramEnd"/>
      <w:r>
        <w:rPr>
          <w:b/>
          <w:sz w:val="24"/>
          <w:szCs w:val="24"/>
        </w:rPr>
        <w:t xml:space="preserve"> its experiences.</w:t>
      </w:r>
    </w:p>
    <w:p w14:paraId="1D543125" w14:textId="77777777" w:rsidR="00B7624C" w:rsidRDefault="00B7624C" w:rsidP="00070330">
      <w:pPr>
        <w:widowControl w:val="0"/>
        <w:spacing w:after="0" w:line="240" w:lineRule="auto"/>
        <w:jc w:val="both"/>
        <w:rPr>
          <w:rFonts w:cs="Arial"/>
        </w:rPr>
      </w:pPr>
      <w:r>
        <w:rPr>
          <w:rFonts w:cs="Arial"/>
        </w:rPr>
        <w:t>There have been no changes to the City’s program objectives.</w:t>
      </w:r>
    </w:p>
    <w:p w14:paraId="41EE2638" w14:textId="77777777" w:rsidR="00B7624C" w:rsidRDefault="00B7624C" w:rsidP="00070330">
      <w:pPr>
        <w:widowControl w:val="0"/>
        <w:spacing w:after="0"/>
        <w:rPr>
          <w:b/>
          <w:sz w:val="24"/>
          <w:szCs w:val="24"/>
        </w:rPr>
      </w:pPr>
    </w:p>
    <w:p w14:paraId="683CFAA6" w14:textId="77777777" w:rsidR="00D55B4D" w:rsidRDefault="00BB125C" w:rsidP="00070330">
      <w:pPr>
        <w:widowControl w:val="0"/>
        <w:rPr>
          <w:b/>
          <w:sz w:val="24"/>
          <w:szCs w:val="24"/>
        </w:rPr>
      </w:pPr>
      <w:r>
        <w:rPr>
          <w:b/>
          <w:sz w:val="24"/>
          <w:szCs w:val="24"/>
        </w:rPr>
        <w:t>Does this Jurisdiction have any open Brownfields Economic Development Initiative (BEDI) grants?</w:t>
      </w:r>
    </w:p>
    <w:p w14:paraId="06689703" w14:textId="77777777" w:rsidR="00B7624C" w:rsidRPr="00B7624C" w:rsidRDefault="00B7624C" w:rsidP="00070330">
      <w:pPr>
        <w:widowControl w:val="0"/>
        <w:rPr>
          <w:sz w:val="24"/>
          <w:szCs w:val="24"/>
        </w:rPr>
      </w:pPr>
      <w:r>
        <w:rPr>
          <w:sz w:val="24"/>
          <w:szCs w:val="24"/>
        </w:rPr>
        <w:t>No</w:t>
      </w:r>
    </w:p>
    <w:p w14:paraId="7576065C" w14:textId="7826049E" w:rsidR="00D55B4D" w:rsidRDefault="00BB125C" w:rsidP="00070330">
      <w:pPr>
        <w:widowControl w:val="0"/>
        <w:rPr>
          <w:b/>
          <w:sz w:val="24"/>
          <w:szCs w:val="24"/>
        </w:rPr>
      </w:pPr>
      <w:r>
        <w:rPr>
          <w:b/>
          <w:sz w:val="24"/>
          <w:szCs w:val="24"/>
        </w:rPr>
        <w:t xml:space="preserve">[BEDI </w:t>
      </w:r>
      <w:proofErr w:type="gramStart"/>
      <w:r w:rsidR="00D2792A">
        <w:rPr>
          <w:b/>
          <w:sz w:val="24"/>
          <w:szCs w:val="24"/>
        </w:rPr>
        <w:t>grantees</w:t>
      </w:r>
      <w:proofErr w:type="gramEnd"/>
      <w:r w:rsidR="00D2792A">
        <w:rPr>
          <w:b/>
          <w:sz w:val="24"/>
          <w:szCs w:val="24"/>
        </w:rPr>
        <w:t>] Describe</w:t>
      </w:r>
      <w:r>
        <w:rPr>
          <w:b/>
          <w:sz w:val="24"/>
          <w:szCs w:val="24"/>
        </w:rPr>
        <w:t xml:space="preserve"> accomplishments and program outcomes during the last year.</w:t>
      </w:r>
    </w:p>
    <w:p w14:paraId="4BDEE112" w14:textId="77777777" w:rsidR="00D55B4D" w:rsidRDefault="00BB125C" w:rsidP="00070330">
      <w:pPr>
        <w:pStyle w:val="Heading2"/>
        <w:keepNext w:val="0"/>
        <w:pageBreakBefore/>
        <w:widowControl w:val="0"/>
        <w:rPr>
          <w:rFonts w:ascii="Calibri" w:hAnsi="Calibri"/>
          <w:i w:val="0"/>
        </w:rPr>
      </w:pPr>
      <w:r>
        <w:rPr>
          <w:rFonts w:ascii="Calibri" w:hAnsi="Calibri"/>
          <w:i w:val="0"/>
        </w:rPr>
        <w:t>CR-60 - ESG 91.520(g) (ESG Recipients only)</w:t>
      </w:r>
    </w:p>
    <w:p w14:paraId="406D4DE0" w14:textId="77777777" w:rsidR="00D55B4D" w:rsidRDefault="00BB125C" w:rsidP="00070330">
      <w:pPr>
        <w:jc w:val="center"/>
        <w:rPr>
          <w:b/>
          <w:sz w:val="24"/>
          <w:szCs w:val="24"/>
        </w:rPr>
      </w:pPr>
      <w:r>
        <w:rPr>
          <w:b/>
          <w:sz w:val="24"/>
          <w:szCs w:val="24"/>
        </w:rPr>
        <w:t xml:space="preserve">ESG Supplement to the CAPER in </w:t>
      </w:r>
      <w:r>
        <w:rPr>
          <w:b/>
          <w:i/>
          <w:sz w:val="24"/>
          <w:szCs w:val="24"/>
        </w:rPr>
        <w:t>e-snaps</w:t>
      </w:r>
    </w:p>
    <w:p w14:paraId="3C515827" w14:textId="77777777" w:rsidR="00D55B4D" w:rsidRDefault="00BB125C" w:rsidP="00070330">
      <w:pPr>
        <w:jc w:val="center"/>
        <w:rPr>
          <w:b/>
          <w:sz w:val="24"/>
          <w:szCs w:val="24"/>
        </w:rPr>
      </w:pPr>
      <w:r>
        <w:rPr>
          <w:b/>
          <w:sz w:val="24"/>
          <w:szCs w:val="24"/>
        </w:rPr>
        <w:t>For Paperwork Reduction Act</w:t>
      </w:r>
    </w:p>
    <w:p w14:paraId="17AF987A" w14:textId="77777777" w:rsidR="00D55B4D" w:rsidRDefault="00BB125C" w:rsidP="00070330">
      <w:pPr>
        <w:widowControl w:val="0"/>
        <w:spacing w:after="0" w:line="240" w:lineRule="auto"/>
        <w:rPr>
          <w:b/>
          <w:sz w:val="24"/>
          <w:szCs w:val="24"/>
        </w:rPr>
      </w:pPr>
      <w:r>
        <w:rPr>
          <w:b/>
          <w:sz w:val="24"/>
          <w:szCs w:val="24"/>
        </w:rPr>
        <w:t>1. Recipient Information—All Recipients Complete</w:t>
      </w:r>
    </w:p>
    <w:p w14:paraId="46793EA9" w14:textId="77777777" w:rsidR="00D55B4D" w:rsidRDefault="00BB125C" w:rsidP="00070330">
      <w:pPr>
        <w:widowControl w:val="0"/>
        <w:spacing w:after="0" w:line="240" w:lineRule="auto"/>
        <w:rPr>
          <w:b/>
          <w:u w:val="single"/>
        </w:rPr>
      </w:pPr>
      <w:r>
        <w:rPr>
          <w:b/>
          <w:u w:val="single"/>
        </w:rPr>
        <w:t>Basic Grant Information</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06600BFD" w14:textId="77777777">
        <w:trPr>
          <w:cantSplit/>
        </w:trPr>
        <w:tc>
          <w:tcPr>
            <w:tcW w:w="4320" w:type="dxa"/>
          </w:tcPr>
          <w:p w14:paraId="3465B808" w14:textId="77777777" w:rsidR="00D55B4D" w:rsidRDefault="00BB125C" w:rsidP="00070330">
            <w:pPr>
              <w:tabs>
                <w:tab w:val="left" w:pos="2070"/>
              </w:tabs>
              <w:spacing w:after="0" w:line="240" w:lineRule="auto"/>
              <w:ind w:right="162"/>
            </w:pPr>
            <w:r>
              <w:rPr>
                <w:b/>
                <w:bCs/>
              </w:rPr>
              <w:t>Recipient Name</w:t>
            </w:r>
          </w:p>
        </w:tc>
        <w:tc>
          <w:tcPr>
            <w:tcW w:w="5270" w:type="dxa"/>
          </w:tcPr>
          <w:p w14:paraId="3D51CE31" w14:textId="77777777" w:rsidR="00D55B4D" w:rsidRDefault="00BB125C" w:rsidP="00070330">
            <w:pPr>
              <w:widowControl w:val="0"/>
              <w:spacing w:beforeAutospacing="1" w:afterAutospacing="1"/>
              <w:rPr>
                <w:rFonts w:cs="Arial"/>
              </w:rPr>
            </w:pPr>
            <w:r>
              <w:rPr>
                <w:rFonts w:cs="Arial"/>
              </w:rPr>
              <w:t>SANDY SPRINGS</w:t>
            </w:r>
          </w:p>
        </w:tc>
      </w:tr>
    </w:tbl>
    <w:p w14:paraId="2DB8A8C0"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1EBE52FE" w14:textId="77777777">
        <w:trPr>
          <w:cantSplit/>
        </w:trPr>
        <w:tc>
          <w:tcPr>
            <w:tcW w:w="4320" w:type="dxa"/>
          </w:tcPr>
          <w:p w14:paraId="202E9E4D" w14:textId="77777777" w:rsidR="00D55B4D" w:rsidRDefault="00BB125C" w:rsidP="00070330">
            <w:pPr>
              <w:tabs>
                <w:tab w:val="left" w:pos="2070"/>
              </w:tabs>
              <w:spacing w:after="0" w:line="240" w:lineRule="auto"/>
              <w:ind w:right="162"/>
            </w:pPr>
            <w:r>
              <w:rPr>
                <w:b/>
                <w:bCs/>
              </w:rPr>
              <w:t>Organizational DUNS Number</w:t>
            </w:r>
          </w:p>
        </w:tc>
        <w:tc>
          <w:tcPr>
            <w:tcW w:w="5270" w:type="dxa"/>
          </w:tcPr>
          <w:p w14:paraId="377BAD91" w14:textId="77777777" w:rsidR="00D55B4D" w:rsidRDefault="00BB125C" w:rsidP="00070330">
            <w:pPr>
              <w:widowControl w:val="0"/>
              <w:spacing w:beforeAutospacing="1" w:afterAutospacing="1"/>
              <w:rPr>
                <w:rFonts w:cs="Arial"/>
              </w:rPr>
            </w:pPr>
            <w:r>
              <w:rPr>
                <w:rFonts w:cs="Arial"/>
              </w:rPr>
              <w:t>619646040</w:t>
            </w:r>
          </w:p>
        </w:tc>
      </w:tr>
    </w:tbl>
    <w:p w14:paraId="0682A06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FF202D6" w14:textId="77777777">
        <w:trPr>
          <w:cantSplit/>
        </w:trPr>
        <w:tc>
          <w:tcPr>
            <w:tcW w:w="4320" w:type="dxa"/>
          </w:tcPr>
          <w:p w14:paraId="5C509038" w14:textId="77777777" w:rsidR="00D55B4D" w:rsidRDefault="00BB125C" w:rsidP="00070330">
            <w:pPr>
              <w:tabs>
                <w:tab w:val="left" w:pos="2070"/>
              </w:tabs>
              <w:spacing w:after="0" w:line="240" w:lineRule="auto"/>
              <w:ind w:right="162"/>
            </w:pPr>
            <w:r>
              <w:rPr>
                <w:b/>
                <w:bCs/>
              </w:rPr>
              <w:t>EIN/TIN Number</w:t>
            </w:r>
          </w:p>
        </w:tc>
        <w:tc>
          <w:tcPr>
            <w:tcW w:w="5270" w:type="dxa"/>
          </w:tcPr>
          <w:p w14:paraId="19B99767" w14:textId="77777777" w:rsidR="00D55B4D" w:rsidRDefault="00BB125C" w:rsidP="00070330">
            <w:pPr>
              <w:widowControl w:val="0"/>
              <w:spacing w:beforeAutospacing="1" w:afterAutospacing="1"/>
              <w:rPr>
                <w:rFonts w:cs="Arial"/>
              </w:rPr>
            </w:pPr>
            <w:r>
              <w:rPr>
                <w:rFonts w:cs="Arial"/>
              </w:rPr>
              <w:t>203767748</w:t>
            </w:r>
          </w:p>
        </w:tc>
      </w:tr>
    </w:tbl>
    <w:p w14:paraId="0263C355"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4EA35703" w14:textId="77777777">
        <w:trPr>
          <w:cantSplit/>
        </w:trPr>
        <w:tc>
          <w:tcPr>
            <w:tcW w:w="4320" w:type="dxa"/>
          </w:tcPr>
          <w:p w14:paraId="48494375" w14:textId="10F79A49" w:rsidR="00D55B4D" w:rsidRDefault="00680A79" w:rsidP="00070330">
            <w:pPr>
              <w:tabs>
                <w:tab w:val="left" w:pos="2070"/>
              </w:tabs>
              <w:spacing w:after="0" w:line="240" w:lineRule="auto"/>
              <w:ind w:right="162"/>
            </w:pPr>
            <w:r>
              <w:rPr>
                <w:b/>
                <w:bCs/>
              </w:rPr>
              <w:t>Identify</w:t>
            </w:r>
            <w:r w:rsidR="00BB125C">
              <w:rPr>
                <w:b/>
                <w:bCs/>
              </w:rPr>
              <w:t xml:space="preserve"> the Field Office</w:t>
            </w:r>
          </w:p>
        </w:tc>
        <w:tc>
          <w:tcPr>
            <w:tcW w:w="5270" w:type="dxa"/>
          </w:tcPr>
          <w:p w14:paraId="3DADC675" w14:textId="77777777" w:rsidR="00D55B4D" w:rsidRDefault="00BB125C" w:rsidP="00070330">
            <w:pPr>
              <w:widowControl w:val="0"/>
              <w:spacing w:beforeAutospacing="1" w:afterAutospacing="1"/>
              <w:rPr>
                <w:rFonts w:cs="Arial"/>
              </w:rPr>
            </w:pPr>
            <w:r>
              <w:rPr>
                <w:rFonts w:cs="Arial"/>
              </w:rPr>
              <w:t>ATLANTA</w:t>
            </w:r>
          </w:p>
        </w:tc>
      </w:tr>
    </w:tbl>
    <w:p w14:paraId="6B4DE621"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4DECEE1F" w14:textId="77777777">
        <w:trPr>
          <w:cantSplit/>
        </w:trPr>
        <w:tc>
          <w:tcPr>
            <w:tcW w:w="4320" w:type="dxa"/>
          </w:tcPr>
          <w:p w14:paraId="26826A3D" w14:textId="77777777" w:rsidR="00D55B4D" w:rsidRDefault="00BB125C" w:rsidP="00070330">
            <w:pPr>
              <w:tabs>
                <w:tab w:val="left" w:pos="2070"/>
              </w:tabs>
              <w:spacing w:after="0" w:line="240" w:lineRule="auto"/>
              <w:ind w:right="162"/>
            </w:pPr>
            <w:r>
              <w:rPr>
                <w:b/>
                <w:bCs/>
              </w:rPr>
              <w:t>Identify CoC(s) in which the recipient or subrecipient(s) will provide ESG assistance</w:t>
            </w:r>
          </w:p>
        </w:tc>
        <w:tc>
          <w:tcPr>
            <w:tcW w:w="5270" w:type="dxa"/>
          </w:tcPr>
          <w:p w14:paraId="74326F83" w14:textId="77777777" w:rsidR="00D55B4D" w:rsidRDefault="00D55B4D" w:rsidP="00070330">
            <w:pPr>
              <w:widowControl w:val="0"/>
              <w:spacing w:after="0" w:line="240" w:lineRule="auto"/>
              <w:rPr>
                <w:rFonts w:cs="Arial"/>
              </w:rPr>
            </w:pPr>
          </w:p>
        </w:tc>
      </w:tr>
    </w:tbl>
    <w:p w14:paraId="15780D15" w14:textId="77777777" w:rsidR="00D55B4D" w:rsidRDefault="00D55B4D" w:rsidP="00070330">
      <w:pPr>
        <w:widowControl w:val="0"/>
        <w:spacing w:after="0" w:line="240" w:lineRule="auto"/>
        <w:rPr>
          <w:b/>
          <w:sz w:val="24"/>
          <w:szCs w:val="24"/>
        </w:rPr>
      </w:pPr>
    </w:p>
    <w:p w14:paraId="399A8EBC" w14:textId="77777777" w:rsidR="00D55B4D" w:rsidRDefault="00BB125C" w:rsidP="00070330">
      <w:pPr>
        <w:pStyle w:val="NoSpacing"/>
        <w:keepNext/>
        <w:rPr>
          <w:b/>
          <w:u w:val="single"/>
        </w:rPr>
      </w:pPr>
      <w:r>
        <w:rPr>
          <w:b/>
          <w:u w:val="single"/>
        </w:rPr>
        <w:t xml:space="preserve">ESG Contact Name </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42E1501" w14:textId="77777777">
        <w:trPr>
          <w:cantSplit/>
        </w:trPr>
        <w:tc>
          <w:tcPr>
            <w:tcW w:w="4320" w:type="dxa"/>
          </w:tcPr>
          <w:p w14:paraId="79628D4C" w14:textId="77777777" w:rsidR="00D55B4D" w:rsidRDefault="00BB125C" w:rsidP="00070330">
            <w:pPr>
              <w:keepNext/>
              <w:tabs>
                <w:tab w:val="left" w:pos="2070"/>
              </w:tabs>
              <w:spacing w:after="0" w:line="240" w:lineRule="auto"/>
              <w:ind w:right="162"/>
            </w:pPr>
            <w:r>
              <w:rPr>
                <w:b/>
                <w:bCs/>
              </w:rPr>
              <w:t>Prefix</w:t>
            </w:r>
          </w:p>
        </w:tc>
        <w:tc>
          <w:tcPr>
            <w:tcW w:w="5270" w:type="dxa"/>
          </w:tcPr>
          <w:p w14:paraId="54D395FE" w14:textId="77777777" w:rsidR="00D55B4D" w:rsidRDefault="00D55B4D" w:rsidP="00070330">
            <w:pPr>
              <w:keepNext/>
              <w:widowControl w:val="0"/>
              <w:spacing w:after="0" w:line="240" w:lineRule="auto"/>
              <w:rPr>
                <w:rFonts w:cs="Arial"/>
              </w:rPr>
            </w:pPr>
          </w:p>
        </w:tc>
      </w:tr>
    </w:tbl>
    <w:p w14:paraId="06E89824"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5731914" w14:textId="77777777">
        <w:trPr>
          <w:cantSplit/>
        </w:trPr>
        <w:tc>
          <w:tcPr>
            <w:tcW w:w="4320" w:type="dxa"/>
          </w:tcPr>
          <w:p w14:paraId="24214937" w14:textId="77777777" w:rsidR="00D55B4D" w:rsidRDefault="00BB125C" w:rsidP="00070330">
            <w:pPr>
              <w:tabs>
                <w:tab w:val="left" w:pos="2070"/>
              </w:tabs>
              <w:spacing w:after="0" w:line="240" w:lineRule="auto"/>
              <w:ind w:right="162"/>
            </w:pPr>
            <w:r>
              <w:rPr>
                <w:b/>
                <w:bCs/>
              </w:rPr>
              <w:t>First Name</w:t>
            </w:r>
          </w:p>
        </w:tc>
        <w:tc>
          <w:tcPr>
            <w:tcW w:w="5270" w:type="dxa"/>
          </w:tcPr>
          <w:p w14:paraId="2C0275EF" w14:textId="77777777" w:rsidR="00D55B4D" w:rsidRDefault="00D55B4D" w:rsidP="00070330">
            <w:pPr>
              <w:widowControl w:val="0"/>
              <w:spacing w:after="0" w:line="240" w:lineRule="auto"/>
              <w:rPr>
                <w:rFonts w:cs="Arial"/>
                <w:highlight w:val="yellow"/>
              </w:rPr>
            </w:pPr>
          </w:p>
        </w:tc>
      </w:tr>
    </w:tbl>
    <w:p w14:paraId="5B960A80"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04E88AC3" w14:textId="77777777">
        <w:trPr>
          <w:cantSplit/>
        </w:trPr>
        <w:tc>
          <w:tcPr>
            <w:tcW w:w="4320" w:type="dxa"/>
          </w:tcPr>
          <w:p w14:paraId="261DC29E" w14:textId="77777777" w:rsidR="00D55B4D" w:rsidRDefault="00BB125C" w:rsidP="00070330">
            <w:pPr>
              <w:tabs>
                <w:tab w:val="left" w:pos="2070"/>
              </w:tabs>
              <w:spacing w:after="0" w:line="240" w:lineRule="auto"/>
              <w:ind w:right="162"/>
            </w:pPr>
            <w:r>
              <w:rPr>
                <w:b/>
                <w:bCs/>
              </w:rPr>
              <w:t>Middle Name</w:t>
            </w:r>
          </w:p>
        </w:tc>
        <w:tc>
          <w:tcPr>
            <w:tcW w:w="5270" w:type="dxa"/>
          </w:tcPr>
          <w:p w14:paraId="5EBFF360" w14:textId="77777777" w:rsidR="00D55B4D" w:rsidRDefault="00D55B4D" w:rsidP="00070330">
            <w:pPr>
              <w:widowControl w:val="0"/>
              <w:spacing w:after="0" w:line="240" w:lineRule="auto"/>
              <w:rPr>
                <w:rFonts w:cs="Arial"/>
                <w:highlight w:val="yellow"/>
              </w:rPr>
            </w:pPr>
          </w:p>
        </w:tc>
      </w:tr>
    </w:tbl>
    <w:p w14:paraId="682008FE"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18958CCA" w14:textId="77777777">
        <w:trPr>
          <w:cantSplit/>
        </w:trPr>
        <w:tc>
          <w:tcPr>
            <w:tcW w:w="4320" w:type="dxa"/>
          </w:tcPr>
          <w:p w14:paraId="3005F448" w14:textId="77777777" w:rsidR="00D55B4D" w:rsidRDefault="00BB125C" w:rsidP="00070330">
            <w:pPr>
              <w:tabs>
                <w:tab w:val="left" w:pos="2070"/>
              </w:tabs>
              <w:spacing w:after="0" w:line="240" w:lineRule="auto"/>
              <w:ind w:right="162"/>
            </w:pPr>
            <w:r>
              <w:rPr>
                <w:b/>
                <w:bCs/>
              </w:rPr>
              <w:t>Last Name</w:t>
            </w:r>
          </w:p>
        </w:tc>
        <w:tc>
          <w:tcPr>
            <w:tcW w:w="5270" w:type="dxa"/>
          </w:tcPr>
          <w:p w14:paraId="6F79393B" w14:textId="77777777" w:rsidR="00D55B4D" w:rsidRDefault="00D55B4D" w:rsidP="00070330">
            <w:pPr>
              <w:widowControl w:val="0"/>
              <w:spacing w:after="0" w:line="240" w:lineRule="auto"/>
              <w:rPr>
                <w:rFonts w:cs="Arial"/>
                <w:highlight w:val="yellow"/>
              </w:rPr>
            </w:pPr>
          </w:p>
        </w:tc>
      </w:tr>
    </w:tbl>
    <w:p w14:paraId="3C46DAB4"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1C6FB3B7" w14:textId="77777777">
        <w:trPr>
          <w:cantSplit/>
        </w:trPr>
        <w:tc>
          <w:tcPr>
            <w:tcW w:w="4320" w:type="dxa"/>
          </w:tcPr>
          <w:p w14:paraId="05410383" w14:textId="77777777" w:rsidR="00D55B4D" w:rsidRDefault="00BB125C" w:rsidP="00070330">
            <w:pPr>
              <w:tabs>
                <w:tab w:val="left" w:pos="2070"/>
              </w:tabs>
              <w:spacing w:after="0" w:line="240" w:lineRule="auto"/>
              <w:ind w:right="162"/>
            </w:pPr>
            <w:r>
              <w:rPr>
                <w:b/>
                <w:bCs/>
              </w:rPr>
              <w:t>Suffix</w:t>
            </w:r>
          </w:p>
        </w:tc>
        <w:tc>
          <w:tcPr>
            <w:tcW w:w="5270" w:type="dxa"/>
          </w:tcPr>
          <w:p w14:paraId="2A305D15" w14:textId="77777777" w:rsidR="00D55B4D" w:rsidRDefault="00D55B4D" w:rsidP="00070330">
            <w:pPr>
              <w:widowControl w:val="0"/>
              <w:spacing w:after="0" w:line="240" w:lineRule="auto"/>
              <w:rPr>
                <w:rFonts w:cs="Arial"/>
                <w:highlight w:val="yellow"/>
              </w:rPr>
            </w:pPr>
          </w:p>
        </w:tc>
      </w:tr>
    </w:tbl>
    <w:p w14:paraId="044E3918"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30363775" w14:textId="77777777">
        <w:trPr>
          <w:cantSplit/>
        </w:trPr>
        <w:tc>
          <w:tcPr>
            <w:tcW w:w="4320" w:type="dxa"/>
          </w:tcPr>
          <w:p w14:paraId="47F0F761" w14:textId="77777777" w:rsidR="00D55B4D" w:rsidRDefault="00BB125C" w:rsidP="00070330">
            <w:pPr>
              <w:tabs>
                <w:tab w:val="left" w:pos="2070"/>
              </w:tabs>
              <w:spacing w:after="0" w:line="240" w:lineRule="auto"/>
              <w:ind w:right="162"/>
            </w:pPr>
            <w:r>
              <w:rPr>
                <w:b/>
                <w:bCs/>
              </w:rPr>
              <w:t>Title</w:t>
            </w:r>
          </w:p>
        </w:tc>
        <w:tc>
          <w:tcPr>
            <w:tcW w:w="5270" w:type="dxa"/>
          </w:tcPr>
          <w:p w14:paraId="024F1DC8" w14:textId="77777777" w:rsidR="00D55B4D" w:rsidRDefault="00D55B4D" w:rsidP="00070330">
            <w:pPr>
              <w:widowControl w:val="0"/>
              <w:spacing w:after="0" w:line="240" w:lineRule="auto"/>
              <w:rPr>
                <w:rFonts w:cs="Arial"/>
                <w:highlight w:val="yellow"/>
              </w:rPr>
            </w:pPr>
          </w:p>
        </w:tc>
      </w:tr>
    </w:tbl>
    <w:p w14:paraId="2AFA4705" w14:textId="77777777" w:rsidR="00D55B4D" w:rsidRDefault="00D55B4D" w:rsidP="00070330">
      <w:pPr>
        <w:widowControl w:val="0"/>
        <w:spacing w:after="0" w:line="240" w:lineRule="auto"/>
        <w:rPr>
          <w:b/>
          <w:sz w:val="24"/>
          <w:szCs w:val="24"/>
        </w:rPr>
      </w:pPr>
    </w:p>
    <w:p w14:paraId="5E83482E" w14:textId="77777777" w:rsidR="00D55B4D" w:rsidRDefault="00BB125C" w:rsidP="00070330">
      <w:pPr>
        <w:widowControl w:val="0"/>
        <w:spacing w:after="0" w:line="240" w:lineRule="auto"/>
        <w:rPr>
          <w:b/>
          <w:u w:val="single"/>
        </w:rPr>
      </w:pPr>
      <w:r>
        <w:rPr>
          <w:b/>
          <w:u w:val="single"/>
        </w:rPr>
        <w:t>ESG Contact Address</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469265E8" w14:textId="77777777">
        <w:trPr>
          <w:cantSplit/>
        </w:trPr>
        <w:tc>
          <w:tcPr>
            <w:tcW w:w="4320" w:type="dxa"/>
          </w:tcPr>
          <w:p w14:paraId="6D7503D8" w14:textId="77777777" w:rsidR="00D55B4D" w:rsidRDefault="00BB125C" w:rsidP="00070330">
            <w:pPr>
              <w:keepNext/>
              <w:tabs>
                <w:tab w:val="left" w:pos="2070"/>
              </w:tabs>
              <w:spacing w:after="0" w:line="240" w:lineRule="auto"/>
              <w:ind w:right="162"/>
            </w:pPr>
            <w:r>
              <w:rPr>
                <w:b/>
                <w:bCs/>
              </w:rPr>
              <w:t>Street Address 1</w:t>
            </w:r>
          </w:p>
        </w:tc>
        <w:tc>
          <w:tcPr>
            <w:tcW w:w="5270" w:type="dxa"/>
          </w:tcPr>
          <w:p w14:paraId="3D216E54" w14:textId="77777777" w:rsidR="00D55B4D" w:rsidRDefault="00D55B4D" w:rsidP="00070330">
            <w:pPr>
              <w:keepNext/>
              <w:widowControl w:val="0"/>
              <w:spacing w:after="0" w:line="240" w:lineRule="auto"/>
              <w:rPr>
                <w:rFonts w:cs="Arial"/>
              </w:rPr>
            </w:pPr>
          </w:p>
        </w:tc>
      </w:tr>
    </w:tbl>
    <w:p w14:paraId="795C4381"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E264FA5" w14:textId="77777777">
        <w:trPr>
          <w:cantSplit/>
        </w:trPr>
        <w:tc>
          <w:tcPr>
            <w:tcW w:w="4320" w:type="dxa"/>
          </w:tcPr>
          <w:p w14:paraId="63969DFA" w14:textId="77777777" w:rsidR="00D55B4D" w:rsidRDefault="00BB125C" w:rsidP="00070330">
            <w:pPr>
              <w:tabs>
                <w:tab w:val="left" w:pos="2070"/>
              </w:tabs>
              <w:spacing w:after="0" w:line="240" w:lineRule="auto"/>
              <w:ind w:right="162"/>
            </w:pPr>
            <w:r>
              <w:rPr>
                <w:b/>
                <w:bCs/>
              </w:rPr>
              <w:t>Street Address 2</w:t>
            </w:r>
          </w:p>
        </w:tc>
        <w:tc>
          <w:tcPr>
            <w:tcW w:w="5270" w:type="dxa"/>
          </w:tcPr>
          <w:p w14:paraId="2437723D" w14:textId="77777777" w:rsidR="00D55B4D" w:rsidRDefault="00D55B4D" w:rsidP="00070330">
            <w:pPr>
              <w:widowControl w:val="0"/>
              <w:spacing w:after="0" w:line="240" w:lineRule="auto"/>
              <w:rPr>
                <w:rFonts w:cs="Arial"/>
                <w:highlight w:val="yellow"/>
              </w:rPr>
            </w:pPr>
          </w:p>
        </w:tc>
      </w:tr>
    </w:tbl>
    <w:p w14:paraId="1ECA63B5"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159C35AB" w14:textId="77777777">
        <w:trPr>
          <w:cantSplit/>
        </w:trPr>
        <w:tc>
          <w:tcPr>
            <w:tcW w:w="4320" w:type="dxa"/>
          </w:tcPr>
          <w:p w14:paraId="555FC67B" w14:textId="77777777" w:rsidR="00D55B4D" w:rsidRDefault="00BB125C" w:rsidP="00070330">
            <w:pPr>
              <w:tabs>
                <w:tab w:val="left" w:pos="2070"/>
              </w:tabs>
              <w:spacing w:after="0" w:line="240" w:lineRule="auto"/>
              <w:ind w:right="162"/>
            </w:pPr>
            <w:r>
              <w:rPr>
                <w:b/>
                <w:bCs/>
              </w:rPr>
              <w:t>City</w:t>
            </w:r>
          </w:p>
        </w:tc>
        <w:tc>
          <w:tcPr>
            <w:tcW w:w="5270" w:type="dxa"/>
          </w:tcPr>
          <w:p w14:paraId="564E5192" w14:textId="77777777" w:rsidR="00D55B4D" w:rsidRDefault="00D55B4D" w:rsidP="00070330">
            <w:pPr>
              <w:widowControl w:val="0"/>
              <w:spacing w:after="0" w:line="240" w:lineRule="auto"/>
              <w:rPr>
                <w:rFonts w:cs="Arial"/>
                <w:highlight w:val="yellow"/>
              </w:rPr>
            </w:pPr>
          </w:p>
        </w:tc>
      </w:tr>
    </w:tbl>
    <w:p w14:paraId="24C39C9E"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61173048" w14:textId="77777777">
        <w:trPr>
          <w:cantSplit/>
        </w:trPr>
        <w:tc>
          <w:tcPr>
            <w:tcW w:w="4320" w:type="dxa"/>
          </w:tcPr>
          <w:p w14:paraId="7F5C156A" w14:textId="77777777" w:rsidR="00D55B4D" w:rsidRDefault="00BB125C" w:rsidP="00070330">
            <w:pPr>
              <w:tabs>
                <w:tab w:val="left" w:pos="2070"/>
              </w:tabs>
              <w:spacing w:after="0" w:line="240" w:lineRule="auto"/>
              <w:ind w:right="162"/>
            </w:pPr>
            <w:r>
              <w:rPr>
                <w:b/>
                <w:bCs/>
              </w:rPr>
              <w:t>State</w:t>
            </w:r>
          </w:p>
        </w:tc>
        <w:tc>
          <w:tcPr>
            <w:tcW w:w="5270" w:type="dxa"/>
          </w:tcPr>
          <w:p w14:paraId="0AAE704F" w14:textId="77777777" w:rsidR="00D55B4D" w:rsidRDefault="00D55B4D" w:rsidP="00070330">
            <w:pPr>
              <w:widowControl w:val="0"/>
              <w:spacing w:after="0" w:line="240" w:lineRule="auto"/>
              <w:rPr>
                <w:rFonts w:cs="Arial"/>
                <w:highlight w:val="yellow"/>
              </w:rPr>
            </w:pPr>
          </w:p>
        </w:tc>
      </w:tr>
    </w:tbl>
    <w:p w14:paraId="51A43317"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65E3DBBA" w14:textId="77777777">
        <w:trPr>
          <w:cantSplit/>
        </w:trPr>
        <w:tc>
          <w:tcPr>
            <w:tcW w:w="4320" w:type="dxa"/>
          </w:tcPr>
          <w:p w14:paraId="2348D9A4" w14:textId="77777777" w:rsidR="00D55B4D" w:rsidRDefault="00BB125C" w:rsidP="00070330">
            <w:pPr>
              <w:tabs>
                <w:tab w:val="left" w:pos="2070"/>
              </w:tabs>
              <w:spacing w:after="0" w:line="240" w:lineRule="auto"/>
              <w:ind w:right="162"/>
            </w:pPr>
            <w:r>
              <w:rPr>
                <w:b/>
                <w:bCs/>
              </w:rPr>
              <w:t>ZIP Code</w:t>
            </w:r>
          </w:p>
        </w:tc>
        <w:tc>
          <w:tcPr>
            <w:tcW w:w="5270" w:type="dxa"/>
          </w:tcPr>
          <w:p w14:paraId="3CD22BB7" w14:textId="77777777" w:rsidR="00D55B4D" w:rsidRDefault="00BB125C" w:rsidP="00070330">
            <w:pPr>
              <w:widowControl w:val="0"/>
              <w:spacing w:beforeAutospacing="1" w:afterAutospacing="1"/>
              <w:rPr>
                <w:rFonts w:cs="Arial"/>
                <w:highlight w:val="yellow"/>
              </w:rPr>
            </w:pPr>
            <w:r>
              <w:rPr>
                <w:rFonts w:cs="Arial"/>
              </w:rPr>
              <w:t>-</w:t>
            </w:r>
          </w:p>
        </w:tc>
      </w:tr>
    </w:tbl>
    <w:p w14:paraId="71715D03"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337DB549" w14:textId="77777777">
        <w:trPr>
          <w:cantSplit/>
        </w:trPr>
        <w:tc>
          <w:tcPr>
            <w:tcW w:w="4320" w:type="dxa"/>
          </w:tcPr>
          <w:p w14:paraId="250A3241" w14:textId="77777777" w:rsidR="00D55B4D" w:rsidRDefault="00BB125C" w:rsidP="00070330">
            <w:pPr>
              <w:tabs>
                <w:tab w:val="left" w:pos="2070"/>
              </w:tabs>
              <w:spacing w:after="0" w:line="240" w:lineRule="auto"/>
              <w:ind w:right="162"/>
            </w:pPr>
            <w:r>
              <w:rPr>
                <w:b/>
                <w:bCs/>
              </w:rPr>
              <w:t>Phone Number</w:t>
            </w:r>
          </w:p>
        </w:tc>
        <w:tc>
          <w:tcPr>
            <w:tcW w:w="5270" w:type="dxa"/>
          </w:tcPr>
          <w:p w14:paraId="1336AC53" w14:textId="77777777" w:rsidR="00D55B4D" w:rsidRDefault="00D55B4D" w:rsidP="00070330">
            <w:pPr>
              <w:widowControl w:val="0"/>
              <w:spacing w:after="0" w:line="240" w:lineRule="auto"/>
              <w:rPr>
                <w:rFonts w:cs="Arial"/>
                <w:highlight w:val="yellow"/>
              </w:rPr>
            </w:pPr>
          </w:p>
        </w:tc>
      </w:tr>
    </w:tbl>
    <w:p w14:paraId="78A06FC8"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0D564986" w14:textId="77777777">
        <w:trPr>
          <w:cantSplit/>
        </w:trPr>
        <w:tc>
          <w:tcPr>
            <w:tcW w:w="4320" w:type="dxa"/>
          </w:tcPr>
          <w:p w14:paraId="3DED49B0" w14:textId="77777777" w:rsidR="00D55B4D" w:rsidRDefault="00BB125C" w:rsidP="00070330">
            <w:pPr>
              <w:tabs>
                <w:tab w:val="left" w:pos="2070"/>
              </w:tabs>
              <w:spacing w:after="0" w:line="240" w:lineRule="auto"/>
              <w:ind w:right="162"/>
            </w:pPr>
            <w:r>
              <w:rPr>
                <w:b/>
                <w:bCs/>
              </w:rPr>
              <w:t>Extension</w:t>
            </w:r>
          </w:p>
        </w:tc>
        <w:tc>
          <w:tcPr>
            <w:tcW w:w="5270" w:type="dxa"/>
          </w:tcPr>
          <w:p w14:paraId="5330AC7E" w14:textId="77777777" w:rsidR="00D55B4D" w:rsidRDefault="00D55B4D" w:rsidP="00070330">
            <w:pPr>
              <w:widowControl w:val="0"/>
              <w:spacing w:after="0" w:line="240" w:lineRule="auto"/>
              <w:rPr>
                <w:rFonts w:cs="Arial"/>
                <w:highlight w:val="yellow"/>
              </w:rPr>
            </w:pPr>
          </w:p>
        </w:tc>
      </w:tr>
    </w:tbl>
    <w:p w14:paraId="424F54CC"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E60F223" w14:textId="77777777">
        <w:trPr>
          <w:cantSplit/>
        </w:trPr>
        <w:tc>
          <w:tcPr>
            <w:tcW w:w="4320" w:type="dxa"/>
          </w:tcPr>
          <w:p w14:paraId="7874FC02" w14:textId="77777777" w:rsidR="00D55B4D" w:rsidRDefault="00BB125C" w:rsidP="00070330">
            <w:pPr>
              <w:tabs>
                <w:tab w:val="left" w:pos="2070"/>
              </w:tabs>
              <w:spacing w:after="0" w:line="240" w:lineRule="auto"/>
              <w:ind w:right="162"/>
            </w:pPr>
            <w:r>
              <w:rPr>
                <w:b/>
                <w:bCs/>
              </w:rPr>
              <w:t>Fax Number</w:t>
            </w:r>
          </w:p>
        </w:tc>
        <w:tc>
          <w:tcPr>
            <w:tcW w:w="5270" w:type="dxa"/>
          </w:tcPr>
          <w:p w14:paraId="3AF4DA21" w14:textId="77777777" w:rsidR="00D55B4D" w:rsidRDefault="00D55B4D" w:rsidP="00070330">
            <w:pPr>
              <w:widowControl w:val="0"/>
              <w:spacing w:after="0" w:line="240" w:lineRule="auto"/>
              <w:rPr>
                <w:rFonts w:cs="Arial"/>
                <w:highlight w:val="yellow"/>
              </w:rPr>
            </w:pPr>
          </w:p>
        </w:tc>
      </w:tr>
    </w:tbl>
    <w:p w14:paraId="483613DD"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2E209737" w14:textId="77777777">
        <w:trPr>
          <w:cantSplit/>
        </w:trPr>
        <w:tc>
          <w:tcPr>
            <w:tcW w:w="4320" w:type="dxa"/>
          </w:tcPr>
          <w:p w14:paraId="5DA4D562" w14:textId="77777777" w:rsidR="00D55B4D" w:rsidRDefault="00BB125C" w:rsidP="00070330">
            <w:pPr>
              <w:tabs>
                <w:tab w:val="left" w:pos="2070"/>
              </w:tabs>
              <w:spacing w:after="0" w:line="240" w:lineRule="auto"/>
              <w:ind w:right="162"/>
            </w:pPr>
            <w:r>
              <w:rPr>
                <w:b/>
                <w:bCs/>
              </w:rPr>
              <w:t>Email Address</w:t>
            </w:r>
          </w:p>
        </w:tc>
        <w:tc>
          <w:tcPr>
            <w:tcW w:w="5270" w:type="dxa"/>
          </w:tcPr>
          <w:p w14:paraId="179AF11D" w14:textId="77777777" w:rsidR="00D55B4D" w:rsidRDefault="00D55B4D" w:rsidP="00070330">
            <w:pPr>
              <w:widowControl w:val="0"/>
              <w:spacing w:after="0" w:line="240" w:lineRule="auto"/>
              <w:rPr>
                <w:rFonts w:cs="Arial"/>
                <w:highlight w:val="yellow"/>
              </w:rPr>
            </w:pPr>
          </w:p>
        </w:tc>
      </w:tr>
    </w:tbl>
    <w:p w14:paraId="3355DCDE" w14:textId="77777777" w:rsidR="00D55B4D" w:rsidRDefault="00D55B4D" w:rsidP="00070330">
      <w:pPr>
        <w:widowControl w:val="0"/>
        <w:spacing w:after="0" w:line="240" w:lineRule="auto"/>
        <w:rPr>
          <w:b/>
          <w:sz w:val="24"/>
          <w:szCs w:val="24"/>
        </w:rPr>
      </w:pPr>
    </w:p>
    <w:p w14:paraId="0006F9DC" w14:textId="77777777" w:rsidR="00D55B4D" w:rsidRDefault="00BB125C" w:rsidP="00070330">
      <w:pPr>
        <w:widowControl w:val="0"/>
        <w:spacing w:after="0" w:line="240" w:lineRule="auto"/>
        <w:rPr>
          <w:b/>
          <w:sz w:val="24"/>
          <w:szCs w:val="24"/>
        </w:rPr>
      </w:pPr>
      <w:r>
        <w:rPr>
          <w:b/>
          <w:u w:val="single"/>
        </w:rPr>
        <w:t>ESG Secondary Contact</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B5B98A9" w14:textId="77777777">
        <w:trPr>
          <w:cantSplit/>
        </w:trPr>
        <w:tc>
          <w:tcPr>
            <w:tcW w:w="4320" w:type="dxa"/>
          </w:tcPr>
          <w:p w14:paraId="26AC0BCB" w14:textId="77777777" w:rsidR="00D55B4D" w:rsidRDefault="00BB125C" w:rsidP="00070330">
            <w:pPr>
              <w:keepNext/>
              <w:tabs>
                <w:tab w:val="left" w:pos="2070"/>
              </w:tabs>
              <w:spacing w:after="0" w:line="240" w:lineRule="auto"/>
              <w:ind w:right="162"/>
            </w:pPr>
            <w:r>
              <w:rPr>
                <w:b/>
                <w:bCs/>
              </w:rPr>
              <w:t>Prefix</w:t>
            </w:r>
          </w:p>
        </w:tc>
        <w:tc>
          <w:tcPr>
            <w:tcW w:w="5270" w:type="dxa"/>
          </w:tcPr>
          <w:p w14:paraId="314D3E4B" w14:textId="77777777" w:rsidR="00D55B4D" w:rsidRDefault="00D55B4D" w:rsidP="00070330">
            <w:pPr>
              <w:keepNext/>
              <w:widowControl w:val="0"/>
              <w:spacing w:after="0" w:line="240" w:lineRule="auto"/>
              <w:rPr>
                <w:rFonts w:cs="Arial"/>
              </w:rPr>
            </w:pPr>
          </w:p>
        </w:tc>
      </w:tr>
    </w:tbl>
    <w:p w14:paraId="03FC8E4C"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7482EC7" w14:textId="77777777">
        <w:trPr>
          <w:cantSplit/>
        </w:trPr>
        <w:tc>
          <w:tcPr>
            <w:tcW w:w="4320" w:type="dxa"/>
          </w:tcPr>
          <w:p w14:paraId="0AEBB9AD" w14:textId="77777777" w:rsidR="00D55B4D" w:rsidRDefault="00BB125C" w:rsidP="00070330">
            <w:pPr>
              <w:tabs>
                <w:tab w:val="left" w:pos="2070"/>
              </w:tabs>
              <w:spacing w:after="0" w:line="240" w:lineRule="auto"/>
              <w:ind w:right="162"/>
            </w:pPr>
            <w:r>
              <w:rPr>
                <w:b/>
                <w:bCs/>
              </w:rPr>
              <w:t>First Name</w:t>
            </w:r>
          </w:p>
        </w:tc>
        <w:tc>
          <w:tcPr>
            <w:tcW w:w="5270" w:type="dxa"/>
          </w:tcPr>
          <w:p w14:paraId="103EE0F1" w14:textId="77777777" w:rsidR="00D55B4D" w:rsidRDefault="00D55B4D" w:rsidP="00070330">
            <w:pPr>
              <w:widowControl w:val="0"/>
              <w:spacing w:after="0" w:line="240" w:lineRule="auto"/>
              <w:rPr>
                <w:rFonts w:cs="Arial"/>
                <w:highlight w:val="yellow"/>
              </w:rPr>
            </w:pPr>
          </w:p>
        </w:tc>
      </w:tr>
    </w:tbl>
    <w:p w14:paraId="07376F1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384E97D" w14:textId="77777777">
        <w:trPr>
          <w:cantSplit/>
        </w:trPr>
        <w:tc>
          <w:tcPr>
            <w:tcW w:w="4320" w:type="dxa"/>
          </w:tcPr>
          <w:p w14:paraId="74ADCDA6" w14:textId="77777777" w:rsidR="00D55B4D" w:rsidRDefault="00BB125C" w:rsidP="00070330">
            <w:pPr>
              <w:tabs>
                <w:tab w:val="left" w:pos="2070"/>
              </w:tabs>
              <w:spacing w:after="0" w:line="240" w:lineRule="auto"/>
              <w:ind w:right="162"/>
            </w:pPr>
            <w:r>
              <w:rPr>
                <w:b/>
                <w:bCs/>
              </w:rPr>
              <w:t>Last Name</w:t>
            </w:r>
          </w:p>
        </w:tc>
        <w:tc>
          <w:tcPr>
            <w:tcW w:w="5270" w:type="dxa"/>
          </w:tcPr>
          <w:p w14:paraId="4AB742A7" w14:textId="77777777" w:rsidR="00D55B4D" w:rsidRDefault="00D55B4D" w:rsidP="00070330">
            <w:pPr>
              <w:widowControl w:val="0"/>
              <w:spacing w:after="0" w:line="240" w:lineRule="auto"/>
              <w:rPr>
                <w:rFonts w:cs="Arial"/>
                <w:highlight w:val="yellow"/>
              </w:rPr>
            </w:pPr>
          </w:p>
        </w:tc>
      </w:tr>
    </w:tbl>
    <w:p w14:paraId="4CFE6508"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2F2A166A" w14:textId="77777777">
        <w:trPr>
          <w:cantSplit/>
        </w:trPr>
        <w:tc>
          <w:tcPr>
            <w:tcW w:w="4320" w:type="dxa"/>
          </w:tcPr>
          <w:p w14:paraId="5676D13A" w14:textId="77777777" w:rsidR="00D55B4D" w:rsidRDefault="00BB125C" w:rsidP="00070330">
            <w:pPr>
              <w:tabs>
                <w:tab w:val="left" w:pos="2070"/>
              </w:tabs>
              <w:spacing w:after="0" w:line="240" w:lineRule="auto"/>
              <w:ind w:right="162"/>
            </w:pPr>
            <w:r>
              <w:rPr>
                <w:b/>
                <w:bCs/>
              </w:rPr>
              <w:t>Suffix</w:t>
            </w:r>
          </w:p>
        </w:tc>
        <w:tc>
          <w:tcPr>
            <w:tcW w:w="5270" w:type="dxa"/>
          </w:tcPr>
          <w:p w14:paraId="27457870" w14:textId="77777777" w:rsidR="00D55B4D" w:rsidRDefault="00D55B4D" w:rsidP="00070330">
            <w:pPr>
              <w:widowControl w:val="0"/>
              <w:spacing w:after="0" w:line="240" w:lineRule="auto"/>
              <w:rPr>
                <w:rFonts w:cs="Arial"/>
                <w:highlight w:val="yellow"/>
              </w:rPr>
            </w:pPr>
          </w:p>
        </w:tc>
      </w:tr>
    </w:tbl>
    <w:p w14:paraId="7CAA9D0C"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60E7C7ED" w14:textId="77777777">
        <w:trPr>
          <w:cantSplit/>
        </w:trPr>
        <w:tc>
          <w:tcPr>
            <w:tcW w:w="4320" w:type="dxa"/>
          </w:tcPr>
          <w:p w14:paraId="3857CC92" w14:textId="77777777" w:rsidR="00D55B4D" w:rsidRDefault="00BB125C" w:rsidP="00070330">
            <w:pPr>
              <w:tabs>
                <w:tab w:val="left" w:pos="2070"/>
              </w:tabs>
              <w:spacing w:after="0" w:line="240" w:lineRule="auto"/>
              <w:ind w:right="162"/>
            </w:pPr>
            <w:r>
              <w:rPr>
                <w:b/>
                <w:bCs/>
              </w:rPr>
              <w:t>Title</w:t>
            </w:r>
          </w:p>
        </w:tc>
        <w:tc>
          <w:tcPr>
            <w:tcW w:w="5270" w:type="dxa"/>
          </w:tcPr>
          <w:p w14:paraId="1B4FD695" w14:textId="77777777" w:rsidR="00D55B4D" w:rsidRDefault="00D55B4D" w:rsidP="00070330">
            <w:pPr>
              <w:widowControl w:val="0"/>
              <w:spacing w:after="0" w:line="240" w:lineRule="auto"/>
              <w:rPr>
                <w:rFonts w:cs="Arial"/>
                <w:highlight w:val="yellow"/>
              </w:rPr>
            </w:pPr>
          </w:p>
        </w:tc>
      </w:tr>
    </w:tbl>
    <w:p w14:paraId="36EDB8F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46813AE" w14:textId="77777777">
        <w:trPr>
          <w:cantSplit/>
        </w:trPr>
        <w:tc>
          <w:tcPr>
            <w:tcW w:w="4320" w:type="dxa"/>
          </w:tcPr>
          <w:p w14:paraId="58DDF52F" w14:textId="77777777" w:rsidR="00D55B4D" w:rsidRDefault="00BB125C" w:rsidP="00070330">
            <w:pPr>
              <w:tabs>
                <w:tab w:val="left" w:pos="2070"/>
              </w:tabs>
              <w:spacing w:after="0" w:line="240" w:lineRule="auto"/>
              <w:ind w:right="162"/>
            </w:pPr>
            <w:r>
              <w:rPr>
                <w:b/>
                <w:bCs/>
              </w:rPr>
              <w:t>Phone Number</w:t>
            </w:r>
          </w:p>
        </w:tc>
        <w:tc>
          <w:tcPr>
            <w:tcW w:w="5270" w:type="dxa"/>
          </w:tcPr>
          <w:p w14:paraId="5613E5EA" w14:textId="77777777" w:rsidR="00D55B4D" w:rsidRDefault="00D55B4D" w:rsidP="00070330">
            <w:pPr>
              <w:widowControl w:val="0"/>
              <w:spacing w:after="0" w:line="240" w:lineRule="auto"/>
              <w:rPr>
                <w:rFonts w:cs="Arial"/>
                <w:highlight w:val="yellow"/>
              </w:rPr>
            </w:pPr>
          </w:p>
        </w:tc>
      </w:tr>
    </w:tbl>
    <w:p w14:paraId="37C7D39A"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9ABA6A3" w14:textId="77777777">
        <w:trPr>
          <w:cantSplit/>
        </w:trPr>
        <w:tc>
          <w:tcPr>
            <w:tcW w:w="4320" w:type="dxa"/>
          </w:tcPr>
          <w:p w14:paraId="080D892D" w14:textId="77777777" w:rsidR="00D55B4D" w:rsidRDefault="00BB125C" w:rsidP="00070330">
            <w:pPr>
              <w:tabs>
                <w:tab w:val="left" w:pos="2070"/>
              </w:tabs>
              <w:spacing w:after="0" w:line="240" w:lineRule="auto"/>
              <w:ind w:right="162"/>
            </w:pPr>
            <w:r>
              <w:rPr>
                <w:b/>
                <w:bCs/>
              </w:rPr>
              <w:t>Extension</w:t>
            </w:r>
          </w:p>
        </w:tc>
        <w:tc>
          <w:tcPr>
            <w:tcW w:w="5270" w:type="dxa"/>
          </w:tcPr>
          <w:p w14:paraId="0A5428BE" w14:textId="77777777" w:rsidR="00D55B4D" w:rsidRDefault="00D55B4D" w:rsidP="00070330">
            <w:pPr>
              <w:widowControl w:val="0"/>
              <w:spacing w:after="0" w:line="240" w:lineRule="auto"/>
              <w:rPr>
                <w:rFonts w:cs="Arial"/>
                <w:highlight w:val="yellow"/>
              </w:rPr>
            </w:pPr>
          </w:p>
        </w:tc>
      </w:tr>
    </w:tbl>
    <w:p w14:paraId="29249C1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0E68802" w14:textId="77777777">
        <w:trPr>
          <w:cantSplit/>
        </w:trPr>
        <w:tc>
          <w:tcPr>
            <w:tcW w:w="4320" w:type="dxa"/>
          </w:tcPr>
          <w:p w14:paraId="7C853F99" w14:textId="77777777" w:rsidR="00D55B4D" w:rsidRDefault="00BB125C" w:rsidP="00070330">
            <w:pPr>
              <w:tabs>
                <w:tab w:val="left" w:pos="2070"/>
              </w:tabs>
              <w:spacing w:after="0" w:line="240" w:lineRule="auto"/>
              <w:ind w:right="162"/>
            </w:pPr>
            <w:r>
              <w:rPr>
                <w:b/>
                <w:bCs/>
              </w:rPr>
              <w:t>Email Address</w:t>
            </w:r>
          </w:p>
        </w:tc>
        <w:tc>
          <w:tcPr>
            <w:tcW w:w="5270" w:type="dxa"/>
          </w:tcPr>
          <w:p w14:paraId="1EE5CC97" w14:textId="77777777" w:rsidR="00D55B4D" w:rsidRDefault="00D55B4D" w:rsidP="00070330">
            <w:pPr>
              <w:widowControl w:val="0"/>
              <w:spacing w:after="0" w:line="240" w:lineRule="auto"/>
              <w:rPr>
                <w:rFonts w:cs="Arial"/>
                <w:highlight w:val="yellow"/>
              </w:rPr>
            </w:pPr>
          </w:p>
        </w:tc>
      </w:tr>
    </w:tbl>
    <w:p w14:paraId="56FC95AF" w14:textId="77777777" w:rsidR="00D55B4D" w:rsidRDefault="00D55B4D" w:rsidP="00070330">
      <w:pPr>
        <w:widowControl w:val="0"/>
        <w:spacing w:after="0" w:line="240" w:lineRule="auto"/>
        <w:rPr>
          <w:b/>
          <w:sz w:val="24"/>
          <w:szCs w:val="24"/>
        </w:rPr>
      </w:pPr>
    </w:p>
    <w:p w14:paraId="6F4E7FB6" w14:textId="77777777" w:rsidR="003B4865" w:rsidRDefault="003B4865" w:rsidP="00070330">
      <w:pPr>
        <w:widowControl w:val="0"/>
        <w:spacing w:after="0" w:line="240" w:lineRule="auto"/>
        <w:rPr>
          <w:b/>
          <w:sz w:val="24"/>
          <w:szCs w:val="24"/>
        </w:rPr>
      </w:pPr>
    </w:p>
    <w:p w14:paraId="0C2184F0" w14:textId="77777777" w:rsidR="003B4865" w:rsidRDefault="003B4865" w:rsidP="00070330">
      <w:pPr>
        <w:widowControl w:val="0"/>
        <w:spacing w:after="0" w:line="240" w:lineRule="auto"/>
        <w:rPr>
          <w:b/>
          <w:sz w:val="24"/>
          <w:szCs w:val="24"/>
        </w:rPr>
      </w:pPr>
    </w:p>
    <w:p w14:paraId="33073636" w14:textId="77777777" w:rsidR="00D55B4D" w:rsidRDefault="00BB125C" w:rsidP="00070330">
      <w:pPr>
        <w:widowControl w:val="0"/>
        <w:rPr>
          <w:b/>
          <w:sz w:val="24"/>
          <w:szCs w:val="24"/>
        </w:rPr>
      </w:pPr>
      <w:r>
        <w:rPr>
          <w:b/>
          <w:sz w:val="24"/>
          <w:szCs w:val="24"/>
        </w:rPr>
        <w:t xml:space="preserve">2. Reporting Period—All Recipients Complete </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0C99689" w14:textId="77777777">
        <w:trPr>
          <w:cantSplit/>
        </w:trPr>
        <w:tc>
          <w:tcPr>
            <w:tcW w:w="4320" w:type="dxa"/>
          </w:tcPr>
          <w:p w14:paraId="36B79514" w14:textId="77777777" w:rsidR="00D55B4D" w:rsidRDefault="00BB125C" w:rsidP="00070330">
            <w:pPr>
              <w:keepNext/>
              <w:tabs>
                <w:tab w:val="left" w:pos="2070"/>
              </w:tabs>
              <w:spacing w:after="0" w:line="240" w:lineRule="auto"/>
              <w:ind w:right="162"/>
            </w:pPr>
            <w:r>
              <w:rPr>
                <w:b/>
                <w:bCs/>
              </w:rPr>
              <w:t>Program Year Start Date</w:t>
            </w:r>
          </w:p>
        </w:tc>
        <w:tc>
          <w:tcPr>
            <w:tcW w:w="5270" w:type="dxa"/>
          </w:tcPr>
          <w:p w14:paraId="3BDEE37A" w14:textId="4BCA28DE" w:rsidR="00D55B4D" w:rsidRDefault="00BB125C" w:rsidP="00070330">
            <w:pPr>
              <w:keepNext/>
              <w:widowControl w:val="0"/>
              <w:spacing w:beforeAutospacing="1" w:afterAutospacing="1"/>
              <w:rPr>
                <w:rFonts w:cs="Arial"/>
              </w:rPr>
            </w:pPr>
            <w:r>
              <w:rPr>
                <w:rFonts w:cs="Arial"/>
              </w:rPr>
              <w:t>07/01/20</w:t>
            </w:r>
            <w:r w:rsidR="00D7763D">
              <w:rPr>
                <w:rFonts w:cs="Arial"/>
              </w:rPr>
              <w:t>2</w:t>
            </w:r>
            <w:r w:rsidR="00EE697D">
              <w:rPr>
                <w:rFonts w:cs="Arial"/>
              </w:rPr>
              <w:t>3</w:t>
            </w:r>
            <w:r w:rsidR="00815F01">
              <w:rPr>
                <w:rFonts w:cs="Arial"/>
              </w:rPr>
              <w:t xml:space="preserve"> </w:t>
            </w:r>
          </w:p>
        </w:tc>
      </w:tr>
    </w:tbl>
    <w:p w14:paraId="00A0F01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6972DB9C" w14:textId="77777777">
        <w:trPr>
          <w:cantSplit/>
        </w:trPr>
        <w:tc>
          <w:tcPr>
            <w:tcW w:w="4320" w:type="dxa"/>
          </w:tcPr>
          <w:p w14:paraId="392798F8" w14:textId="77777777" w:rsidR="00D55B4D" w:rsidRDefault="00BB125C" w:rsidP="00070330">
            <w:pPr>
              <w:tabs>
                <w:tab w:val="left" w:pos="2070"/>
              </w:tabs>
              <w:spacing w:after="0" w:line="240" w:lineRule="auto"/>
              <w:ind w:right="162"/>
            </w:pPr>
            <w:r>
              <w:rPr>
                <w:b/>
                <w:bCs/>
              </w:rPr>
              <w:t>Program Year End Date</w:t>
            </w:r>
          </w:p>
        </w:tc>
        <w:tc>
          <w:tcPr>
            <w:tcW w:w="5270" w:type="dxa"/>
          </w:tcPr>
          <w:p w14:paraId="3F242A2D" w14:textId="6EEBC02E" w:rsidR="00D55B4D" w:rsidRDefault="00BB125C" w:rsidP="00070330">
            <w:pPr>
              <w:widowControl w:val="0"/>
              <w:spacing w:beforeAutospacing="1" w:afterAutospacing="1"/>
              <w:rPr>
                <w:rFonts w:cs="Arial"/>
                <w:highlight w:val="yellow"/>
              </w:rPr>
            </w:pPr>
            <w:r>
              <w:rPr>
                <w:rFonts w:cs="Arial"/>
              </w:rPr>
              <w:t>06/30/</w:t>
            </w:r>
            <w:r w:rsidR="00E7576E">
              <w:rPr>
                <w:rFonts w:cs="Arial"/>
              </w:rPr>
              <w:t>202</w:t>
            </w:r>
            <w:r w:rsidR="00EE697D">
              <w:rPr>
                <w:rFonts w:cs="Arial"/>
              </w:rPr>
              <w:t>4</w:t>
            </w:r>
            <w:r w:rsidR="00815F01">
              <w:rPr>
                <w:rFonts w:cs="Arial"/>
              </w:rPr>
              <w:t xml:space="preserve"> </w:t>
            </w:r>
          </w:p>
        </w:tc>
      </w:tr>
    </w:tbl>
    <w:p w14:paraId="765FD2A6" w14:textId="77777777" w:rsidR="00D55B4D" w:rsidRDefault="00D55B4D" w:rsidP="00070330">
      <w:pPr>
        <w:widowControl w:val="0"/>
        <w:rPr>
          <w:b/>
          <w:sz w:val="24"/>
          <w:szCs w:val="24"/>
        </w:rPr>
      </w:pPr>
    </w:p>
    <w:p w14:paraId="5521287C" w14:textId="77777777" w:rsidR="00D55B4D" w:rsidRDefault="00BB125C" w:rsidP="00070330">
      <w:pPr>
        <w:keepNext/>
        <w:widowControl w:val="0"/>
        <w:rPr>
          <w:b/>
          <w:sz w:val="24"/>
          <w:szCs w:val="24"/>
        </w:rPr>
      </w:pPr>
      <w:r>
        <w:rPr>
          <w:b/>
          <w:sz w:val="24"/>
          <w:szCs w:val="24"/>
        </w:rPr>
        <w:t xml:space="preserve">3a. </w:t>
      </w:r>
      <w:r w:rsidR="00CC6C9F">
        <w:rPr>
          <w:b/>
          <w:sz w:val="24"/>
          <w:szCs w:val="24"/>
        </w:rPr>
        <w:t>Sub recipient</w:t>
      </w:r>
      <w:r>
        <w:rPr>
          <w:b/>
          <w:sz w:val="24"/>
          <w:szCs w:val="24"/>
        </w:rPr>
        <w:t xml:space="preserve"> Form – Complete one form for each </w:t>
      </w:r>
      <w:r w:rsidR="00CC6C9F">
        <w:rPr>
          <w:b/>
          <w:sz w:val="24"/>
          <w:szCs w:val="24"/>
        </w:rPr>
        <w:t>sub recipient</w:t>
      </w:r>
    </w:p>
    <w:tbl>
      <w:tblPr>
        <w:tblW w:w="5000" w:type="pct"/>
        <w:tblInd w:w="115" w:type="dxa"/>
        <w:tblLayout w:type="fixed"/>
        <w:tblCellMar>
          <w:left w:w="115" w:type="dxa"/>
          <w:right w:w="115" w:type="dxa"/>
        </w:tblCellMar>
        <w:tblLook w:val="01E0" w:firstRow="1" w:lastRow="1" w:firstColumn="1" w:lastColumn="1" w:noHBand="0" w:noVBand="0"/>
      </w:tblPr>
      <w:tblGrid>
        <w:gridCol w:w="9360"/>
      </w:tblGrid>
      <w:tr w:rsidR="00D55B4D" w14:paraId="48D1BBE5" w14:textId="77777777">
        <w:trPr>
          <w:cantSplit/>
        </w:trPr>
        <w:tc>
          <w:tcPr>
            <w:tcW w:w="9590" w:type="dxa"/>
          </w:tcPr>
          <w:p w14:paraId="741AF263" w14:textId="77777777" w:rsidR="00D55B4D" w:rsidRDefault="00CC6C9F" w:rsidP="00070330">
            <w:pPr>
              <w:keepNext/>
              <w:widowControl w:val="0"/>
              <w:spacing w:after="0" w:line="240" w:lineRule="auto"/>
              <w:rPr>
                <w:rFonts w:cs="Arial"/>
                <w:highlight w:val="yellow"/>
              </w:rPr>
            </w:pPr>
            <w:r>
              <w:rPr>
                <w:b/>
                <w:bCs/>
              </w:rPr>
              <w:t>Sub recipient</w:t>
            </w:r>
            <w:r w:rsidR="00BB125C">
              <w:rPr>
                <w:b/>
                <w:bCs/>
              </w:rPr>
              <w:t xml:space="preserve"> or Contractor Name</w:t>
            </w:r>
          </w:p>
        </w:tc>
      </w:tr>
      <w:tr w:rsidR="00D55B4D" w14:paraId="06D1599D" w14:textId="77777777">
        <w:trPr>
          <w:cantSplit/>
        </w:trPr>
        <w:tc>
          <w:tcPr>
            <w:tcW w:w="9590" w:type="dxa"/>
          </w:tcPr>
          <w:p w14:paraId="31222AD1" w14:textId="77777777" w:rsidR="00D55B4D" w:rsidRDefault="00BB125C" w:rsidP="00070330">
            <w:pPr>
              <w:keepNext/>
              <w:widowControl w:val="0"/>
              <w:spacing w:after="0" w:line="240" w:lineRule="auto"/>
              <w:rPr>
                <w:rFonts w:cs="Arial"/>
                <w:highlight w:val="yellow"/>
              </w:rPr>
            </w:pPr>
            <w:r>
              <w:rPr>
                <w:b/>
                <w:bCs/>
              </w:rPr>
              <w:t>City</w:t>
            </w:r>
          </w:p>
        </w:tc>
      </w:tr>
      <w:tr w:rsidR="00D55B4D" w14:paraId="278C2B2E" w14:textId="77777777">
        <w:trPr>
          <w:cantSplit/>
        </w:trPr>
        <w:tc>
          <w:tcPr>
            <w:tcW w:w="9590" w:type="dxa"/>
          </w:tcPr>
          <w:p w14:paraId="28678CAA" w14:textId="77777777" w:rsidR="00D55B4D" w:rsidRDefault="00BB125C" w:rsidP="00070330">
            <w:pPr>
              <w:keepNext/>
              <w:widowControl w:val="0"/>
              <w:spacing w:after="0" w:line="240" w:lineRule="auto"/>
              <w:rPr>
                <w:rFonts w:cs="Arial"/>
                <w:highlight w:val="yellow"/>
              </w:rPr>
            </w:pPr>
            <w:r>
              <w:rPr>
                <w:b/>
                <w:bCs/>
              </w:rPr>
              <w:t>State</w:t>
            </w:r>
          </w:p>
        </w:tc>
      </w:tr>
      <w:tr w:rsidR="00D55B4D" w14:paraId="77F67973" w14:textId="77777777">
        <w:trPr>
          <w:cantSplit/>
        </w:trPr>
        <w:tc>
          <w:tcPr>
            <w:tcW w:w="9590" w:type="dxa"/>
          </w:tcPr>
          <w:p w14:paraId="476139E2" w14:textId="77777777" w:rsidR="00D55B4D" w:rsidRDefault="00BB125C" w:rsidP="00070330">
            <w:pPr>
              <w:keepNext/>
              <w:widowControl w:val="0"/>
              <w:spacing w:after="0" w:line="240" w:lineRule="auto"/>
              <w:rPr>
                <w:rFonts w:cs="Arial"/>
                <w:highlight w:val="yellow"/>
              </w:rPr>
            </w:pPr>
            <w:r>
              <w:rPr>
                <w:b/>
                <w:bCs/>
              </w:rPr>
              <w:t>Zip Code</w:t>
            </w:r>
          </w:p>
        </w:tc>
      </w:tr>
      <w:tr w:rsidR="00D55B4D" w14:paraId="617C16E9" w14:textId="77777777">
        <w:trPr>
          <w:cantSplit/>
        </w:trPr>
        <w:tc>
          <w:tcPr>
            <w:tcW w:w="9590" w:type="dxa"/>
          </w:tcPr>
          <w:p w14:paraId="459E35A0" w14:textId="77777777" w:rsidR="00D55B4D" w:rsidRDefault="00BB125C" w:rsidP="00070330">
            <w:pPr>
              <w:keepNext/>
              <w:widowControl w:val="0"/>
              <w:spacing w:after="0" w:line="240" w:lineRule="auto"/>
              <w:rPr>
                <w:rFonts w:cs="Arial"/>
                <w:highlight w:val="yellow"/>
              </w:rPr>
            </w:pPr>
            <w:r>
              <w:rPr>
                <w:b/>
                <w:bCs/>
              </w:rPr>
              <w:t>DUNS Number</w:t>
            </w:r>
          </w:p>
        </w:tc>
      </w:tr>
      <w:tr w:rsidR="00D55B4D" w14:paraId="262B1EF7" w14:textId="77777777">
        <w:trPr>
          <w:cantSplit/>
        </w:trPr>
        <w:tc>
          <w:tcPr>
            <w:tcW w:w="9590" w:type="dxa"/>
          </w:tcPr>
          <w:p w14:paraId="7087D60A" w14:textId="77777777" w:rsidR="00D55B4D" w:rsidRDefault="00BB125C" w:rsidP="00070330">
            <w:pPr>
              <w:keepNext/>
              <w:widowControl w:val="0"/>
              <w:spacing w:after="0" w:line="240" w:lineRule="auto"/>
              <w:rPr>
                <w:rFonts w:cs="Arial"/>
                <w:highlight w:val="yellow"/>
              </w:rPr>
            </w:pPr>
            <w:r>
              <w:rPr>
                <w:b/>
                <w:bCs/>
              </w:rPr>
              <w:t xml:space="preserve">Is </w:t>
            </w:r>
            <w:r w:rsidR="00CC6C9F">
              <w:rPr>
                <w:b/>
                <w:bCs/>
              </w:rPr>
              <w:t>sub recipient</w:t>
            </w:r>
            <w:r>
              <w:rPr>
                <w:b/>
                <w:bCs/>
              </w:rPr>
              <w:t xml:space="preserve"> a </w:t>
            </w:r>
            <w:r w:rsidR="00CC6C9F">
              <w:rPr>
                <w:b/>
                <w:bCs/>
              </w:rPr>
              <w:t>victim</w:t>
            </w:r>
            <w:r>
              <w:rPr>
                <w:b/>
                <w:bCs/>
              </w:rPr>
              <w:t xml:space="preserve"> services provider</w:t>
            </w:r>
          </w:p>
        </w:tc>
      </w:tr>
      <w:tr w:rsidR="00D55B4D" w14:paraId="11C98CD1" w14:textId="77777777">
        <w:trPr>
          <w:cantSplit/>
        </w:trPr>
        <w:tc>
          <w:tcPr>
            <w:tcW w:w="9590" w:type="dxa"/>
          </w:tcPr>
          <w:p w14:paraId="5F4FC1C5" w14:textId="77777777" w:rsidR="00D55B4D" w:rsidRDefault="00CC6C9F" w:rsidP="00070330">
            <w:pPr>
              <w:keepNext/>
              <w:widowControl w:val="0"/>
              <w:spacing w:after="0" w:line="240" w:lineRule="auto"/>
              <w:rPr>
                <w:rFonts w:cs="Arial"/>
                <w:highlight w:val="yellow"/>
              </w:rPr>
            </w:pPr>
            <w:r>
              <w:rPr>
                <w:b/>
                <w:bCs/>
              </w:rPr>
              <w:t>Sub recipient</w:t>
            </w:r>
            <w:r w:rsidR="00BB125C">
              <w:rPr>
                <w:b/>
                <w:bCs/>
              </w:rPr>
              <w:t xml:space="preserve"> Organization Type</w:t>
            </w:r>
          </w:p>
        </w:tc>
      </w:tr>
      <w:tr w:rsidR="00D55B4D" w14:paraId="3DB49896" w14:textId="77777777">
        <w:trPr>
          <w:cantSplit/>
        </w:trPr>
        <w:tc>
          <w:tcPr>
            <w:tcW w:w="9590" w:type="dxa"/>
          </w:tcPr>
          <w:p w14:paraId="7C2BF721" w14:textId="77777777" w:rsidR="00D55B4D" w:rsidRDefault="00BB125C" w:rsidP="00070330">
            <w:pPr>
              <w:keepNext/>
              <w:widowControl w:val="0"/>
              <w:spacing w:after="0" w:line="240" w:lineRule="auto"/>
              <w:rPr>
                <w:rFonts w:cs="Arial"/>
                <w:highlight w:val="yellow"/>
              </w:rPr>
            </w:pPr>
            <w:r>
              <w:rPr>
                <w:b/>
                <w:bCs/>
              </w:rPr>
              <w:t xml:space="preserve">ESG </w:t>
            </w:r>
            <w:r w:rsidR="00CC6C9F">
              <w:rPr>
                <w:b/>
                <w:bCs/>
              </w:rPr>
              <w:t>Sub grant</w:t>
            </w:r>
            <w:r>
              <w:rPr>
                <w:b/>
                <w:bCs/>
              </w:rPr>
              <w:t xml:space="preserve"> or Contract Award Amount</w:t>
            </w:r>
          </w:p>
        </w:tc>
      </w:tr>
    </w:tbl>
    <w:p w14:paraId="544E8609" w14:textId="77777777" w:rsidR="00D55B4D" w:rsidRDefault="00D55B4D" w:rsidP="00070330">
      <w:pPr>
        <w:widowControl w:val="0"/>
        <w:rPr>
          <w:b/>
          <w:sz w:val="24"/>
          <w:szCs w:val="24"/>
        </w:rPr>
      </w:pPr>
    </w:p>
    <w:p w14:paraId="6378F56A" w14:textId="77777777" w:rsidR="00D55B4D" w:rsidRDefault="00BB125C" w:rsidP="00070330">
      <w:pPr>
        <w:pStyle w:val="Heading2"/>
        <w:keepNext w:val="0"/>
        <w:pageBreakBefore/>
        <w:widowControl w:val="0"/>
        <w:rPr>
          <w:rFonts w:ascii="Calibri" w:hAnsi="Calibri"/>
          <w:i w:val="0"/>
        </w:rPr>
      </w:pPr>
      <w:r>
        <w:rPr>
          <w:rFonts w:ascii="Calibri" w:hAnsi="Calibri"/>
          <w:i w:val="0"/>
        </w:rPr>
        <w:t>CR-65 - Persons Assisted</w:t>
      </w:r>
    </w:p>
    <w:p w14:paraId="326BBDCC" w14:textId="77777777" w:rsidR="00D55B4D" w:rsidRDefault="00BB125C" w:rsidP="00070330">
      <w:pPr>
        <w:keepNext/>
        <w:widowControl w:val="0"/>
        <w:rPr>
          <w:b/>
          <w:sz w:val="24"/>
          <w:szCs w:val="24"/>
        </w:rPr>
      </w:pPr>
      <w:r>
        <w:rPr>
          <w:b/>
          <w:sz w:val="24"/>
          <w:szCs w:val="24"/>
        </w:rPr>
        <w:t>4. Persons Served</w:t>
      </w:r>
    </w:p>
    <w:p w14:paraId="6A5D103A" w14:textId="77777777" w:rsidR="00D55B4D" w:rsidRDefault="00BB125C" w:rsidP="00070330">
      <w:pPr>
        <w:keepNext/>
        <w:widowControl w:val="0"/>
        <w:rPr>
          <w:b/>
          <w:sz w:val="24"/>
          <w:szCs w:val="24"/>
        </w:rPr>
      </w:pPr>
      <w:r>
        <w:rPr>
          <w:b/>
          <w:sz w:val="24"/>
          <w:szCs w:val="24"/>
        </w:rPr>
        <w:t xml:space="preserve">4a. </w:t>
      </w:r>
      <w:proofErr w:type="gramStart"/>
      <w:r>
        <w:rPr>
          <w:b/>
          <w:sz w:val="24"/>
          <w:szCs w:val="24"/>
        </w:rPr>
        <w:t>Complete for</w:t>
      </w:r>
      <w:proofErr w:type="gramEnd"/>
      <w:r>
        <w:rPr>
          <w:b/>
          <w:sz w:val="24"/>
          <w:szCs w:val="24"/>
        </w:rPr>
        <w:t xml:space="preserve"> Homelessness Prevention Activities </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7ADDBF92" w14:textId="77777777">
        <w:trPr>
          <w:cantSplit/>
        </w:trPr>
        <w:tc>
          <w:tcPr>
            <w:tcW w:w="3058" w:type="dxa"/>
          </w:tcPr>
          <w:p w14:paraId="0F44681A" w14:textId="77777777" w:rsidR="00D55B4D" w:rsidRDefault="00BB125C" w:rsidP="00070330">
            <w:pPr>
              <w:keepNext/>
              <w:widowControl w:val="0"/>
              <w:spacing w:after="0" w:line="240" w:lineRule="auto"/>
              <w:rPr>
                <w:b/>
              </w:rPr>
            </w:pPr>
            <w:r>
              <w:rPr>
                <w:b/>
                <w:bCs/>
              </w:rPr>
              <w:t>Number of Persons in Households</w:t>
            </w:r>
          </w:p>
        </w:tc>
        <w:tc>
          <w:tcPr>
            <w:tcW w:w="2343" w:type="dxa"/>
          </w:tcPr>
          <w:p w14:paraId="4E5A578E" w14:textId="77777777" w:rsidR="00D55B4D" w:rsidRDefault="00BB125C" w:rsidP="00070330">
            <w:pPr>
              <w:pStyle w:val="NoSpacing"/>
              <w:keepNext/>
              <w:jc w:val="center"/>
              <w:rPr>
                <w:b/>
              </w:rPr>
            </w:pPr>
            <w:r>
              <w:rPr>
                <w:b/>
              </w:rPr>
              <w:t>Total</w:t>
            </w:r>
          </w:p>
        </w:tc>
      </w:tr>
      <w:tr w:rsidR="00D55B4D" w14:paraId="6C133A3E" w14:textId="77777777">
        <w:trPr>
          <w:cantSplit/>
        </w:trPr>
        <w:tc>
          <w:tcPr>
            <w:tcW w:w="3058" w:type="dxa"/>
          </w:tcPr>
          <w:p w14:paraId="280B2DD7" w14:textId="77777777" w:rsidR="00D55B4D" w:rsidRDefault="00BB125C" w:rsidP="00070330">
            <w:pPr>
              <w:pStyle w:val="NoSpacing"/>
              <w:keepNext/>
            </w:pPr>
            <w:r>
              <w:t>Adults</w:t>
            </w:r>
          </w:p>
        </w:tc>
        <w:tc>
          <w:tcPr>
            <w:tcW w:w="2343" w:type="dxa"/>
          </w:tcPr>
          <w:p w14:paraId="4FEA56DD" w14:textId="77777777" w:rsidR="00D55B4D" w:rsidRDefault="00D55B4D" w:rsidP="00070330">
            <w:pPr>
              <w:pStyle w:val="NoSpacing"/>
              <w:keepNext/>
              <w:jc w:val="center"/>
            </w:pPr>
          </w:p>
        </w:tc>
      </w:tr>
      <w:tr w:rsidR="00D55B4D" w14:paraId="469E653F" w14:textId="77777777">
        <w:trPr>
          <w:cantSplit/>
        </w:trPr>
        <w:tc>
          <w:tcPr>
            <w:tcW w:w="3058" w:type="dxa"/>
          </w:tcPr>
          <w:p w14:paraId="38AE542F" w14:textId="77777777" w:rsidR="00D55B4D" w:rsidRDefault="00BB125C" w:rsidP="00070330">
            <w:pPr>
              <w:pStyle w:val="NoSpacing"/>
              <w:keepNext/>
            </w:pPr>
            <w:r>
              <w:t>Children</w:t>
            </w:r>
          </w:p>
        </w:tc>
        <w:tc>
          <w:tcPr>
            <w:tcW w:w="2343" w:type="dxa"/>
          </w:tcPr>
          <w:p w14:paraId="12E06C10" w14:textId="77777777" w:rsidR="00D55B4D" w:rsidRDefault="00D55B4D" w:rsidP="00070330">
            <w:pPr>
              <w:pStyle w:val="NoSpacing"/>
              <w:keepNext/>
              <w:jc w:val="center"/>
            </w:pPr>
          </w:p>
        </w:tc>
      </w:tr>
      <w:tr w:rsidR="00D55B4D" w14:paraId="6C63713B" w14:textId="77777777">
        <w:trPr>
          <w:cantSplit/>
        </w:trPr>
        <w:tc>
          <w:tcPr>
            <w:tcW w:w="3058" w:type="dxa"/>
          </w:tcPr>
          <w:p w14:paraId="459F0E02" w14:textId="77777777" w:rsidR="00D55B4D" w:rsidRDefault="00BB125C" w:rsidP="00070330">
            <w:pPr>
              <w:pStyle w:val="NoSpacing"/>
              <w:keepNext/>
            </w:pPr>
            <w:r>
              <w:t>Don’t Know/Refused/Other</w:t>
            </w:r>
          </w:p>
        </w:tc>
        <w:tc>
          <w:tcPr>
            <w:tcW w:w="2343" w:type="dxa"/>
          </w:tcPr>
          <w:p w14:paraId="01E940B1" w14:textId="77777777" w:rsidR="00D55B4D" w:rsidRDefault="00D55B4D" w:rsidP="00070330">
            <w:pPr>
              <w:pStyle w:val="NoSpacing"/>
              <w:keepNext/>
              <w:jc w:val="center"/>
            </w:pPr>
          </w:p>
        </w:tc>
      </w:tr>
      <w:tr w:rsidR="00D55B4D" w14:paraId="69C0B589" w14:textId="77777777">
        <w:trPr>
          <w:cantSplit/>
        </w:trPr>
        <w:tc>
          <w:tcPr>
            <w:tcW w:w="3058" w:type="dxa"/>
          </w:tcPr>
          <w:p w14:paraId="3DFBE7B6" w14:textId="77777777" w:rsidR="00D55B4D" w:rsidRDefault="00BB125C" w:rsidP="00070330">
            <w:pPr>
              <w:pStyle w:val="NoSpacing"/>
              <w:keepNext/>
            </w:pPr>
            <w:r>
              <w:t>Missing Information</w:t>
            </w:r>
          </w:p>
        </w:tc>
        <w:tc>
          <w:tcPr>
            <w:tcW w:w="2343" w:type="dxa"/>
          </w:tcPr>
          <w:p w14:paraId="03F504AB" w14:textId="77777777" w:rsidR="00D55B4D" w:rsidRDefault="00D55B4D" w:rsidP="00070330">
            <w:pPr>
              <w:pStyle w:val="NoSpacing"/>
              <w:keepNext/>
              <w:jc w:val="center"/>
            </w:pPr>
          </w:p>
        </w:tc>
      </w:tr>
      <w:tr w:rsidR="00D55B4D" w14:paraId="172428B9" w14:textId="77777777">
        <w:trPr>
          <w:cantSplit/>
        </w:trPr>
        <w:tc>
          <w:tcPr>
            <w:tcW w:w="3058" w:type="dxa"/>
          </w:tcPr>
          <w:p w14:paraId="2101496C" w14:textId="77777777" w:rsidR="00D55B4D" w:rsidRDefault="00BB125C" w:rsidP="00070330">
            <w:pPr>
              <w:pStyle w:val="NoSpacing"/>
              <w:keepNext/>
              <w:rPr>
                <w:b/>
              </w:rPr>
            </w:pPr>
            <w:r>
              <w:rPr>
                <w:b/>
              </w:rPr>
              <w:t>Total</w:t>
            </w:r>
          </w:p>
        </w:tc>
        <w:tc>
          <w:tcPr>
            <w:tcW w:w="2343" w:type="dxa"/>
          </w:tcPr>
          <w:p w14:paraId="496A895A" w14:textId="77777777" w:rsidR="00D55B4D" w:rsidRDefault="00D55B4D" w:rsidP="00070330">
            <w:pPr>
              <w:pStyle w:val="NoSpacing"/>
              <w:keepNext/>
              <w:jc w:val="center"/>
            </w:pPr>
          </w:p>
        </w:tc>
      </w:tr>
    </w:tbl>
    <w:p w14:paraId="613B11AE" w14:textId="2A1D4705"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8</w:t>
      </w:r>
      <w:r>
        <w:rPr>
          <w:rFonts w:asciiTheme="minorHAnsi" w:hAnsiTheme="minorHAnsi"/>
        </w:rPr>
        <w:fldChar w:fldCharType="end"/>
      </w:r>
      <w:r>
        <w:rPr>
          <w:rFonts w:asciiTheme="minorHAnsi" w:hAnsiTheme="minorHAnsi"/>
        </w:rPr>
        <w:t xml:space="preserve"> – Household Information for Homeless Prevention Activities</w:t>
      </w:r>
    </w:p>
    <w:p w14:paraId="32221D33" w14:textId="77777777" w:rsidR="00D55B4D" w:rsidRDefault="00D55B4D" w:rsidP="00070330">
      <w:pPr>
        <w:widowControl w:val="0"/>
        <w:rPr>
          <w:b/>
          <w:sz w:val="24"/>
          <w:szCs w:val="24"/>
        </w:rPr>
      </w:pPr>
    </w:p>
    <w:p w14:paraId="61C6F0F6" w14:textId="77777777" w:rsidR="00D55B4D" w:rsidRDefault="00BB125C" w:rsidP="00070330">
      <w:pPr>
        <w:keepNext/>
        <w:widowControl w:val="0"/>
        <w:rPr>
          <w:b/>
          <w:sz w:val="24"/>
          <w:szCs w:val="24"/>
        </w:rPr>
      </w:pPr>
      <w:r>
        <w:rPr>
          <w:b/>
          <w:sz w:val="24"/>
          <w:szCs w:val="24"/>
        </w:rPr>
        <w:t>4b. Complete for Rapid Re-Housing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5D2A23CF" w14:textId="77777777">
        <w:trPr>
          <w:cantSplit/>
        </w:trPr>
        <w:tc>
          <w:tcPr>
            <w:tcW w:w="3058" w:type="dxa"/>
          </w:tcPr>
          <w:p w14:paraId="2816F97E" w14:textId="77777777" w:rsidR="00D55B4D" w:rsidRDefault="00BB125C" w:rsidP="00070330">
            <w:pPr>
              <w:keepNext/>
              <w:widowControl w:val="0"/>
              <w:spacing w:after="0" w:line="240" w:lineRule="auto"/>
              <w:rPr>
                <w:b/>
              </w:rPr>
            </w:pPr>
            <w:r>
              <w:rPr>
                <w:b/>
                <w:bCs/>
              </w:rPr>
              <w:t>Number of Persons in Households</w:t>
            </w:r>
          </w:p>
        </w:tc>
        <w:tc>
          <w:tcPr>
            <w:tcW w:w="2343" w:type="dxa"/>
          </w:tcPr>
          <w:p w14:paraId="146E0E60" w14:textId="77777777" w:rsidR="00D55B4D" w:rsidRDefault="00BB125C" w:rsidP="00070330">
            <w:pPr>
              <w:pStyle w:val="NoSpacing"/>
              <w:keepNext/>
              <w:jc w:val="center"/>
              <w:rPr>
                <w:b/>
              </w:rPr>
            </w:pPr>
            <w:r>
              <w:rPr>
                <w:b/>
              </w:rPr>
              <w:t>Total</w:t>
            </w:r>
          </w:p>
        </w:tc>
      </w:tr>
      <w:tr w:rsidR="00D55B4D" w14:paraId="68D8B23E" w14:textId="77777777">
        <w:trPr>
          <w:cantSplit/>
        </w:trPr>
        <w:tc>
          <w:tcPr>
            <w:tcW w:w="3058" w:type="dxa"/>
          </w:tcPr>
          <w:p w14:paraId="34AC991C" w14:textId="77777777" w:rsidR="00D55B4D" w:rsidRDefault="00BB125C" w:rsidP="00070330">
            <w:pPr>
              <w:pStyle w:val="NoSpacing"/>
              <w:keepNext/>
            </w:pPr>
            <w:r>
              <w:t>Adults</w:t>
            </w:r>
          </w:p>
        </w:tc>
        <w:tc>
          <w:tcPr>
            <w:tcW w:w="2343" w:type="dxa"/>
          </w:tcPr>
          <w:p w14:paraId="5C7AAA00" w14:textId="77777777" w:rsidR="00D55B4D" w:rsidRDefault="00D55B4D" w:rsidP="00070330">
            <w:pPr>
              <w:pStyle w:val="NoSpacing"/>
              <w:keepNext/>
              <w:jc w:val="center"/>
            </w:pPr>
          </w:p>
        </w:tc>
      </w:tr>
      <w:tr w:rsidR="00D55B4D" w14:paraId="7C7EEB6C" w14:textId="77777777">
        <w:trPr>
          <w:cantSplit/>
        </w:trPr>
        <w:tc>
          <w:tcPr>
            <w:tcW w:w="3058" w:type="dxa"/>
          </w:tcPr>
          <w:p w14:paraId="5C3AD21C" w14:textId="77777777" w:rsidR="00D55B4D" w:rsidRDefault="00BB125C" w:rsidP="00070330">
            <w:pPr>
              <w:pStyle w:val="NoSpacing"/>
              <w:keepNext/>
            </w:pPr>
            <w:r>
              <w:t>Children</w:t>
            </w:r>
          </w:p>
        </w:tc>
        <w:tc>
          <w:tcPr>
            <w:tcW w:w="2343" w:type="dxa"/>
          </w:tcPr>
          <w:p w14:paraId="579B50FD" w14:textId="77777777" w:rsidR="00D55B4D" w:rsidRDefault="00D55B4D" w:rsidP="00070330">
            <w:pPr>
              <w:pStyle w:val="NoSpacing"/>
              <w:keepNext/>
              <w:jc w:val="center"/>
            </w:pPr>
          </w:p>
        </w:tc>
      </w:tr>
      <w:tr w:rsidR="00D55B4D" w14:paraId="738E1E2A" w14:textId="77777777">
        <w:trPr>
          <w:cantSplit/>
        </w:trPr>
        <w:tc>
          <w:tcPr>
            <w:tcW w:w="3058" w:type="dxa"/>
          </w:tcPr>
          <w:p w14:paraId="2C1A958E" w14:textId="77777777" w:rsidR="00D55B4D" w:rsidRDefault="00BB125C" w:rsidP="00070330">
            <w:pPr>
              <w:pStyle w:val="NoSpacing"/>
              <w:keepNext/>
            </w:pPr>
            <w:r>
              <w:t>Don’t Know/Refused/Other</w:t>
            </w:r>
          </w:p>
        </w:tc>
        <w:tc>
          <w:tcPr>
            <w:tcW w:w="2343" w:type="dxa"/>
          </w:tcPr>
          <w:p w14:paraId="12E8443A" w14:textId="77777777" w:rsidR="00D55B4D" w:rsidRDefault="00D55B4D" w:rsidP="00070330">
            <w:pPr>
              <w:pStyle w:val="NoSpacing"/>
              <w:keepNext/>
              <w:jc w:val="center"/>
            </w:pPr>
          </w:p>
        </w:tc>
      </w:tr>
      <w:tr w:rsidR="00D55B4D" w14:paraId="5DE37569" w14:textId="77777777">
        <w:trPr>
          <w:cantSplit/>
        </w:trPr>
        <w:tc>
          <w:tcPr>
            <w:tcW w:w="3058" w:type="dxa"/>
          </w:tcPr>
          <w:p w14:paraId="2E281AD5" w14:textId="77777777" w:rsidR="00D55B4D" w:rsidRDefault="00BB125C" w:rsidP="00070330">
            <w:pPr>
              <w:pStyle w:val="NoSpacing"/>
              <w:keepNext/>
            </w:pPr>
            <w:r>
              <w:t>Missing Information</w:t>
            </w:r>
          </w:p>
        </w:tc>
        <w:tc>
          <w:tcPr>
            <w:tcW w:w="2343" w:type="dxa"/>
          </w:tcPr>
          <w:p w14:paraId="539A34AB" w14:textId="77777777" w:rsidR="00D55B4D" w:rsidRDefault="00D55B4D" w:rsidP="00070330">
            <w:pPr>
              <w:pStyle w:val="NoSpacing"/>
              <w:keepNext/>
              <w:jc w:val="center"/>
            </w:pPr>
          </w:p>
        </w:tc>
      </w:tr>
      <w:tr w:rsidR="00D55B4D" w14:paraId="4F165105" w14:textId="77777777">
        <w:trPr>
          <w:cantSplit/>
        </w:trPr>
        <w:tc>
          <w:tcPr>
            <w:tcW w:w="3058" w:type="dxa"/>
          </w:tcPr>
          <w:p w14:paraId="7A1C2F8F" w14:textId="77777777" w:rsidR="00D55B4D" w:rsidRDefault="00BB125C" w:rsidP="00070330">
            <w:pPr>
              <w:pStyle w:val="NoSpacing"/>
              <w:keepNext/>
              <w:rPr>
                <w:b/>
              </w:rPr>
            </w:pPr>
            <w:r>
              <w:rPr>
                <w:b/>
              </w:rPr>
              <w:t>Total</w:t>
            </w:r>
          </w:p>
        </w:tc>
        <w:tc>
          <w:tcPr>
            <w:tcW w:w="2343" w:type="dxa"/>
          </w:tcPr>
          <w:p w14:paraId="265968CD" w14:textId="77777777" w:rsidR="00D55B4D" w:rsidRDefault="00D55B4D" w:rsidP="00070330">
            <w:pPr>
              <w:pStyle w:val="NoSpacing"/>
              <w:keepNext/>
              <w:jc w:val="center"/>
            </w:pPr>
          </w:p>
        </w:tc>
      </w:tr>
    </w:tbl>
    <w:p w14:paraId="262F10C6" w14:textId="2C272518"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9</w:t>
      </w:r>
      <w:r>
        <w:rPr>
          <w:rFonts w:asciiTheme="minorHAnsi" w:hAnsiTheme="minorHAnsi"/>
        </w:rPr>
        <w:fldChar w:fldCharType="end"/>
      </w:r>
      <w:r>
        <w:rPr>
          <w:rFonts w:asciiTheme="minorHAnsi" w:hAnsiTheme="minorHAnsi"/>
        </w:rPr>
        <w:t xml:space="preserve"> – Household Information for Rapid Re-Housing Activities</w:t>
      </w:r>
    </w:p>
    <w:p w14:paraId="76A33B3E" w14:textId="77777777" w:rsidR="00D55B4D" w:rsidRDefault="00D55B4D" w:rsidP="00070330">
      <w:pPr>
        <w:widowControl w:val="0"/>
        <w:rPr>
          <w:b/>
          <w:sz w:val="20"/>
          <w:szCs w:val="20"/>
        </w:rPr>
      </w:pPr>
    </w:p>
    <w:p w14:paraId="6F24A604" w14:textId="77777777" w:rsidR="00D55B4D" w:rsidRDefault="00BB125C" w:rsidP="00070330">
      <w:pPr>
        <w:keepNext/>
        <w:widowControl w:val="0"/>
        <w:rPr>
          <w:b/>
          <w:sz w:val="24"/>
          <w:szCs w:val="24"/>
        </w:rPr>
      </w:pPr>
      <w:r>
        <w:rPr>
          <w:b/>
          <w:sz w:val="24"/>
          <w:szCs w:val="24"/>
        </w:rPr>
        <w:t>4c. Complete for Shelter</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1BE8A6DA" w14:textId="77777777">
        <w:trPr>
          <w:cantSplit/>
        </w:trPr>
        <w:tc>
          <w:tcPr>
            <w:tcW w:w="3058" w:type="dxa"/>
          </w:tcPr>
          <w:p w14:paraId="6C01E841" w14:textId="77777777" w:rsidR="00D55B4D" w:rsidRDefault="00BB125C" w:rsidP="00070330">
            <w:pPr>
              <w:keepNext/>
              <w:widowControl w:val="0"/>
              <w:spacing w:after="0" w:line="240" w:lineRule="auto"/>
              <w:rPr>
                <w:b/>
              </w:rPr>
            </w:pPr>
            <w:r>
              <w:rPr>
                <w:b/>
                <w:bCs/>
              </w:rPr>
              <w:t>Number of Persons in Households</w:t>
            </w:r>
          </w:p>
        </w:tc>
        <w:tc>
          <w:tcPr>
            <w:tcW w:w="2343" w:type="dxa"/>
          </w:tcPr>
          <w:p w14:paraId="2037E8BF" w14:textId="77777777" w:rsidR="00D55B4D" w:rsidRDefault="00BB125C" w:rsidP="00070330">
            <w:pPr>
              <w:pStyle w:val="NoSpacing"/>
              <w:keepNext/>
              <w:jc w:val="center"/>
              <w:rPr>
                <w:b/>
              </w:rPr>
            </w:pPr>
            <w:r>
              <w:rPr>
                <w:b/>
              </w:rPr>
              <w:t>Total</w:t>
            </w:r>
          </w:p>
        </w:tc>
      </w:tr>
      <w:tr w:rsidR="00D55B4D" w14:paraId="2A8E0A5C" w14:textId="77777777">
        <w:trPr>
          <w:cantSplit/>
        </w:trPr>
        <w:tc>
          <w:tcPr>
            <w:tcW w:w="3058" w:type="dxa"/>
          </w:tcPr>
          <w:p w14:paraId="4755CD44" w14:textId="77777777" w:rsidR="00D55B4D" w:rsidRDefault="00BB125C" w:rsidP="00070330">
            <w:pPr>
              <w:pStyle w:val="NoSpacing"/>
              <w:keepNext/>
            </w:pPr>
            <w:r>
              <w:t>Adults</w:t>
            </w:r>
          </w:p>
        </w:tc>
        <w:tc>
          <w:tcPr>
            <w:tcW w:w="2343" w:type="dxa"/>
          </w:tcPr>
          <w:p w14:paraId="41B07BE6" w14:textId="77777777" w:rsidR="00D55B4D" w:rsidRDefault="00D55B4D" w:rsidP="00070330">
            <w:pPr>
              <w:pStyle w:val="NoSpacing"/>
              <w:keepNext/>
              <w:jc w:val="center"/>
            </w:pPr>
          </w:p>
        </w:tc>
      </w:tr>
      <w:tr w:rsidR="00D55B4D" w14:paraId="6126D08A" w14:textId="77777777">
        <w:trPr>
          <w:cantSplit/>
        </w:trPr>
        <w:tc>
          <w:tcPr>
            <w:tcW w:w="3058" w:type="dxa"/>
          </w:tcPr>
          <w:p w14:paraId="2630432A" w14:textId="77777777" w:rsidR="00D55B4D" w:rsidRDefault="00BB125C" w:rsidP="00070330">
            <w:pPr>
              <w:pStyle w:val="NoSpacing"/>
              <w:keepNext/>
            </w:pPr>
            <w:r>
              <w:t>Children</w:t>
            </w:r>
          </w:p>
        </w:tc>
        <w:tc>
          <w:tcPr>
            <w:tcW w:w="2343" w:type="dxa"/>
          </w:tcPr>
          <w:p w14:paraId="248D70A3" w14:textId="77777777" w:rsidR="00D55B4D" w:rsidRDefault="00D55B4D" w:rsidP="00070330">
            <w:pPr>
              <w:pStyle w:val="NoSpacing"/>
              <w:keepNext/>
              <w:jc w:val="center"/>
            </w:pPr>
          </w:p>
        </w:tc>
      </w:tr>
      <w:tr w:rsidR="00D55B4D" w14:paraId="5643F6A7" w14:textId="77777777">
        <w:trPr>
          <w:cantSplit/>
        </w:trPr>
        <w:tc>
          <w:tcPr>
            <w:tcW w:w="3058" w:type="dxa"/>
          </w:tcPr>
          <w:p w14:paraId="291B283C" w14:textId="77777777" w:rsidR="00D55B4D" w:rsidRDefault="00BB125C" w:rsidP="00070330">
            <w:pPr>
              <w:pStyle w:val="NoSpacing"/>
              <w:keepNext/>
            </w:pPr>
            <w:r>
              <w:t>Don’t Know/Refused/Other</w:t>
            </w:r>
          </w:p>
        </w:tc>
        <w:tc>
          <w:tcPr>
            <w:tcW w:w="2343" w:type="dxa"/>
          </w:tcPr>
          <w:p w14:paraId="11E34111" w14:textId="77777777" w:rsidR="00D55B4D" w:rsidRDefault="00D55B4D" w:rsidP="00070330">
            <w:pPr>
              <w:pStyle w:val="NoSpacing"/>
              <w:keepNext/>
              <w:jc w:val="center"/>
            </w:pPr>
          </w:p>
        </w:tc>
      </w:tr>
      <w:tr w:rsidR="00D55B4D" w14:paraId="33F8B939" w14:textId="77777777">
        <w:trPr>
          <w:cantSplit/>
        </w:trPr>
        <w:tc>
          <w:tcPr>
            <w:tcW w:w="3058" w:type="dxa"/>
          </w:tcPr>
          <w:p w14:paraId="085A3778" w14:textId="77777777" w:rsidR="00D55B4D" w:rsidRDefault="00BB125C" w:rsidP="00070330">
            <w:pPr>
              <w:pStyle w:val="NoSpacing"/>
              <w:keepNext/>
            </w:pPr>
            <w:r>
              <w:t>Missing Information</w:t>
            </w:r>
          </w:p>
        </w:tc>
        <w:tc>
          <w:tcPr>
            <w:tcW w:w="2343" w:type="dxa"/>
          </w:tcPr>
          <w:p w14:paraId="080E9F0F" w14:textId="77777777" w:rsidR="00D55B4D" w:rsidRDefault="00D55B4D" w:rsidP="00070330">
            <w:pPr>
              <w:pStyle w:val="NoSpacing"/>
              <w:keepNext/>
              <w:jc w:val="center"/>
            </w:pPr>
          </w:p>
        </w:tc>
      </w:tr>
      <w:tr w:rsidR="00D55B4D" w14:paraId="479EBA27" w14:textId="77777777">
        <w:trPr>
          <w:cantSplit/>
        </w:trPr>
        <w:tc>
          <w:tcPr>
            <w:tcW w:w="3058" w:type="dxa"/>
          </w:tcPr>
          <w:p w14:paraId="67E69114" w14:textId="77777777" w:rsidR="00D55B4D" w:rsidRDefault="00BB125C" w:rsidP="00070330">
            <w:pPr>
              <w:pStyle w:val="NoSpacing"/>
              <w:keepNext/>
              <w:rPr>
                <w:b/>
              </w:rPr>
            </w:pPr>
            <w:r>
              <w:rPr>
                <w:b/>
              </w:rPr>
              <w:t>Total</w:t>
            </w:r>
          </w:p>
        </w:tc>
        <w:tc>
          <w:tcPr>
            <w:tcW w:w="2343" w:type="dxa"/>
          </w:tcPr>
          <w:p w14:paraId="13589026" w14:textId="77777777" w:rsidR="00D55B4D" w:rsidRDefault="00D55B4D" w:rsidP="00070330">
            <w:pPr>
              <w:pStyle w:val="NoSpacing"/>
              <w:keepNext/>
              <w:jc w:val="center"/>
            </w:pPr>
          </w:p>
        </w:tc>
      </w:tr>
    </w:tbl>
    <w:p w14:paraId="2F58346C" w14:textId="6FA61828"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10</w:t>
      </w:r>
      <w:r>
        <w:rPr>
          <w:rFonts w:asciiTheme="minorHAnsi" w:hAnsiTheme="minorHAnsi"/>
        </w:rPr>
        <w:fldChar w:fldCharType="end"/>
      </w:r>
      <w:r>
        <w:rPr>
          <w:rFonts w:asciiTheme="minorHAnsi" w:hAnsiTheme="minorHAnsi"/>
        </w:rPr>
        <w:t xml:space="preserve"> – Shelter Information</w:t>
      </w:r>
    </w:p>
    <w:p w14:paraId="65DFED4C" w14:textId="77777777" w:rsidR="00D55B4D" w:rsidRDefault="00D55B4D" w:rsidP="00070330">
      <w:pPr>
        <w:keepNext/>
        <w:pageBreakBefore/>
        <w:widowControl w:val="0"/>
        <w:rPr>
          <w:b/>
          <w:sz w:val="24"/>
          <w:szCs w:val="24"/>
        </w:rPr>
      </w:pPr>
    </w:p>
    <w:p w14:paraId="5A9F632F" w14:textId="77777777" w:rsidR="00D55B4D" w:rsidRDefault="00BB125C" w:rsidP="00070330">
      <w:pPr>
        <w:keepNext/>
        <w:widowControl w:val="0"/>
        <w:rPr>
          <w:b/>
          <w:sz w:val="24"/>
          <w:szCs w:val="24"/>
        </w:rPr>
      </w:pPr>
      <w:r>
        <w:rPr>
          <w:b/>
          <w:sz w:val="24"/>
          <w:szCs w:val="24"/>
        </w:rPr>
        <w:t>4d. Street Outreach</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6C4A0650" w14:textId="77777777">
        <w:trPr>
          <w:cantSplit/>
        </w:trPr>
        <w:tc>
          <w:tcPr>
            <w:tcW w:w="3058" w:type="dxa"/>
          </w:tcPr>
          <w:p w14:paraId="2FACF577" w14:textId="77777777" w:rsidR="00D55B4D" w:rsidRDefault="00BB125C" w:rsidP="00070330">
            <w:pPr>
              <w:keepNext/>
              <w:keepLines/>
              <w:widowControl w:val="0"/>
              <w:spacing w:after="0" w:line="240" w:lineRule="auto"/>
              <w:rPr>
                <w:b/>
              </w:rPr>
            </w:pPr>
            <w:r>
              <w:rPr>
                <w:b/>
                <w:bCs/>
              </w:rPr>
              <w:t>Number of Persons in Households</w:t>
            </w:r>
          </w:p>
        </w:tc>
        <w:tc>
          <w:tcPr>
            <w:tcW w:w="2343" w:type="dxa"/>
          </w:tcPr>
          <w:p w14:paraId="1951A595" w14:textId="77777777" w:rsidR="00D55B4D" w:rsidRDefault="00BB125C" w:rsidP="00070330">
            <w:pPr>
              <w:pStyle w:val="NoSpacing"/>
              <w:keepNext/>
              <w:keepLines/>
              <w:jc w:val="center"/>
              <w:rPr>
                <w:b/>
              </w:rPr>
            </w:pPr>
            <w:r>
              <w:rPr>
                <w:b/>
              </w:rPr>
              <w:t>Total</w:t>
            </w:r>
          </w:p>
        </w:tc>
      </w:tr>
      <w:tr w:rsidR="00D55B4D" w14:paraId="452963AE" w14:textId="77777777">
        <w:trPr>
          <w:cantSplit/>
        </w:trPr>
        <w:tc>
          <w:tcPr>
            <w:tcW w:w="3058" w:type="dxa"/>
          </w:tcPr>
          <w:p w14:paraId="6EE12C50" w14:textId="77777777" w:rsidR="00D55B4D" w:rsidRDefault="00BB125C" w:rsidP="00070330">
            <w:pPr>
              <w:pStyle w:val="NoSpacing"/>
              <w:keepNext/>
              <w:keepLines/>
            </w:pPr>
            <w:r>
              <w:t>Adults</w:t>
            </w:r>
          </w:p>
        </w:tc>
        <w:tc>
          <w:tcPr>
            <w:tcW w:w="2343" w:type="dxa"/>
          </w:tcPr>
          <w:p w14:paraId="4F6DDFA4" w14:textId="77777777" w:rsidR="00D55B4D" w:rsidRDefault="00D55B4D" w:rsidP="00070330">
            <w:pPr>
              <w:pStyle w:val="NoSpacing"/>
              <w:keepNext/>
              <w:keepLines/>
              <w:jc w:val="center"/>
            </w:pPr>
          </w:p>
        </w:tc>
      </w:tr>
      <w:tr w:rsidR="00D55B4D" w14:paraId="0B53C339" w14:textId="77777777">
        <w:trPr>
          <w:cantSplit/>
        </w:trPr>
        <w:tc>
          <w:tcPr>
            <w:tcW w:w="3058" w:type="dxa"/>
          </w:tcPr>
          <w:p w14:paraId="5FE1E087" w14:textId="77777777" w:rsidR="00D55B4D" w:rsidRDefault="00BB125C" w:rsidP="00070330">
            <w:pPr>
              <w:pStyle w:val="NoSpacing"/>
              <w:keepNext/>
              <w:keepLines/>
            </w:pPr>
            <w:r>
              <w:t>Children</w:t>
            </w:r>
          </w:p>
        </w:tc>
        <w:tc>
          <w:tcPr>
            <w:tcW w:w="2343" w:type="dxa"/>
          </w:tcPr>
          <w:p w14:paraId="776F7E78" w14:textId="77777777" w:rsidR="00D55B4D" w:rsidRDefault="00D55B4D" w:rsidP="00070330">
            <w:pPr>
              <w:pStyle w:val="NoSpacing"/>
              <w:keepNext/>
              <w:keepLines/>
              <w:jc w:val="center"/>
            </w:pPr>
          </w:p>
        </w:tc>
      </w:tr>
      <w:tr w:rsidR="00D55B4D" w14:paraId="64922C37" w14:textId="77777777">
        <w:trPr>
          <w:cantSplit/>
        </w:trPr>
        <w:tc>
          <w:tcPr>
            <w:tcW w:w="3058" w:type="dxa"/>
          </w:tcPr>
          <w:p w14:paraId="27751E7A" w14:textId="77777777" w:rsidR="00D55B4D" w:rsidRDefault="00BB125C" w:rsidP="00070330">
            <w:pPr>
              <w:pStyle w:val="NoSpacing"/>
              <w:keepNext/>
              <w:keepLines/>
            </w:pPr>
            <w:r>
              <w:t>Don’t Know/Refused/Other</w:t>
            </w:r>
          </w:p>
        </w:tc>
        <w:tc>
          <w:tcPr>
            <w:tcW w:w="2343" w:type="dxa"/>
          </w:tcPr>
          <w:p w14:paraId="531EEDB5" w14:textId="77777777" w:rsidR="00D55B4D" w:rsidRDefault="00D55B4D" w:rsidP="00070330">
            <w:pPr>
              <w:pStyle w:val="NoSpacing"/>
              <w:keepNext/>
              <w:keepLines/>
              <w:jc w:val="center"/>
            </w:pPr>
          </w:p>
        </w:tc>
      </w:tr>
      <w:tr w:rsidR="00D55B4D" w14:paraId="46C97DEA" w14:textId="77777777">
        <w:trPr>
          <w:cantSplit/>
        </w:trPr>
        <w:tc>
          <w:tcPr>
            <w:tcW w:w="3058" w:type="dxa"/>
          </w:tcPr>
          <w:p w14:paraId="56B736A9" w14:textId="77777777" w:rsidR="00D55B4D" w:rsidRDefault="00BB125C" w:rsidP="00070330">
            <w:pPr>
              <w:pStyle w:val="NoSpacing"/>
              <w:keepNext/>
              <w:keepLines/>
            </w:pPr>
            <w:r>
              <w:t>Missing Information</w:t>
            </w:r>
          </w:p>
        </w:tc>
        <w:tc>
          <w:tcPr>
            <w:tcW w:w="2343" w:type="dxa"/>
          </w:tcPr>
          <w:p w14:paraId="4DB8D4D3" w14:textId="77777777" w:rsidR="00D55B4D" w:rsidRDefault="00D55B4D" w:rsidP="00070330">
            <w:pPr>
              <w:pStyle w:val="NoSpacing"/>
              <w:keepNext/>
              <w:keepLines/>
              <w:jc w:val="center"/>
            </w:pPr>
          </w:p>
        </w:tc>
      </w:tr>
      <w:tr w:rsidR="00D55B4D" w14:paraId="63E30DE9" w14:textId="77777777">
        <w:trPr>
          <w:cantSplit/>
        </w:trPr>
        <w:tc>
          <w:tcPr>
            <w:tcW w:w="3058" w:type="dxa"/>
          </w:tcPr>
          <w:p w14:paraId="3AF05CFD" w14:textId="77777777" w:rsidR="00D55B4D" w:rsidRDefault="00BB125C" w:rsidP="00070330">
            <w:pPr>
              <w:pStyle w:val="NoSpacing"/>
              <w:keepNext/>
              <w:keepLines/>
              <w:rPr>
                <w:b/>
              </w:rPr>
            </w:pPr>
            <w:r>
              <w:rPr>
                <w:b/>
              </w:rPr>
              <w:t>Total</w:t>
            </w:r>
          </w:p>
        </w:tc>
        <w:tc>
          <w:tcPr>
            <w:tcW w:w="2343" w:type="dxa"/>
          </w:tcPr>
          <w:p w14:paraId="322C2DBA" w14:textId="77777777" w:rsidR="00D55B4D" w:rsidRDefault="00D55B4D" w:rsidP="00070330">
            <w:pPr>
              <w:pStyle w:val="NoSpacing"/>
              <w:keepNext/>
              <w:keepLines/>
              <w:jc w:val="center"/>
            </w:pPr>
          </w:p>
        </w:tc>
      </w:tr>
    </w:tbl>
    <w:p w14:paraId="18999F94" w14:textId="3821ADC3"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11</w:t>
      </w:r>
      <w:r>
        <w:rPr>
          <w:rFonts w:asciiTheme="minorHAnsi" w:hAnsiTheme="minorHAnsi"/>
        </w:rPr>
        <w:fldChar w:fldCharType="end"/>
      </w:r>
      <w:r>
        <w:rPr>
          <w:rFonts w:asciiTheme="minorHAnsi" w:hAnsiTheme="minorHAnsi"/>
        </w:rPr>
        <w:t xml:space="preserve"> – Household Information for Street Outreach</w:t>
      </w:r>
    </w:p>
    <w:p w14:paraId="588BB4E0" w14:textId="77777777" w:rsidR="00D55B4D" w:rsidRDefault="00D55B4D" w:rsidP="00070330">
      <w:pPr>
        <w:keepNext/>
        <w:widowControl w:val="0"/>
        <w:rPr>
          <w:b/>
          <w:sz w:val="24"/>
          <w:szCs w:val="24"/>
        </w:rPr>
      </w:pPr>
    </w:p>
    <w:p w14:paraId="02A6D37D" w14:textId="77777777" w:rsidR="00D55B4D" w:rsidRDefault="00BB125C" w:rsidP="00070330">
      <w:pPr>
        <w:keepNext/>
        <w:widowControl w:val="0"/>
        <w:rPr>
          <w:b/>
          <w:sz w:val="24"/>
          <w:szCs w:val="24"/>
        </w:rPr>
      </w:pPr>
      <w:r>
        <w:rPr>
          <w:b/>
          <w:sz w:val="24"/>
          <w:szCs w:val="24"/>
        </w:rPr>
        <w:t>4e. Totals for all Persons Served with ESG</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4FA5323C" w14:textId="77777777">
        <w:trPr>
          <w:cantSplit/>
        </w:trPr>
        <w:tc>
          <w:tcPr>
            <w:tcW w:w="3058" w:type="dxa"/>
          </w:tcPr>
          <w:p w14:paraId="550C1B48" w14:textId="77777777" w:rsidR="00D55B4D" w:rsidRDefault="00BB125C" w:rsidP="00070330">
            <w:pPr>
              <w:keepNext/>
              <w:widowControl w:val="0"/>
              <w:spacing w:after="0" w:line="240" w:lineRule="auto"/>
              <w:rPr>
                <w:b/>
              </w:rPr>
            </w:pPr>
            <w:r>
              <w:rPr>
                <w:b/>
                <w:bCs/>
              </w:rPr>
              <w:t>Number of Persons in Households</w:t>
            </w:r>
          </w:p>
        </w:tc>
        <w:tc>
          <w:tcPr>
            <w:tcW w:w="2343" w:type="dxa"/>
          </w:tcPr>
          <w:p w14:paraId="4C7F6DD4" w14:textId="77777777" w:rsidR="00D55B4D" w:rsidRDefault="00BB125C" w:rsidP="00070330">
            <w:pPr>
              <w:pStyle w:val="NoSpacing"/>
              <w:keepNext/>
              <w:jc w:val="center"/>
              <w:rPr>
                <w:b/>
              </w:rPr>
            </w:pPr>
            <w:r>
              <w:rPr>
                <w:b/>
              </w:rPr>
              <w:t>Total</w:t>
            </w:r>
          </w:p>
        </w:tc>
      </w:tr>
      <w:tr w:rsidR="00D55B4D" w14:paraId="4E2FEBAB" w14:textId="77777777">
        <w:trPr>
          <w:cantSplit/>
        </w:trPr>
        <w:tc>
          <w:tcPr>
            <w:tcW w:w="3058" w:type="dxa"/>
          </w:tcPr>
          <w:p w14:paraId="0F8507EF" w14:textId="77777777" w:rsidR="00D55B4D" w:rsidRDefault="00BB125C" w:rsidP="00070330">
            <w:pPr>
              <w:pStyle w:val="NoSpacing"/>
              <w:keepNext/>
            </w:pPr>
            <w:r>
              <w:t>Adults</w:t>
            </w:r>
          </w:p>
        </w:tc>
        <w:tc>
          <w:tcPr>
            <w:tcW w:w="2343" w:type="dxa"/>
          </w:tcPr>
          <w:p w14:paraId="7D8E1105" w14:textId="77777777" w:rsidR="00D55B4D" w:rsidRDefault="00D55B4D" w:rsidP="00070330">
            <w:pPr>
              <w:pStyle w:val="NoSpacing"/>
              <w:keepNext/>
              <w:jc w:val="center"/>
            </w:pPr>
          </w:p>
        </w:tc>
      </w:tr>
      <w:tr w:rsidR="00D55B4D" w14:paraId="18508AF1" w14:textId="77777777">
        <w:trPr>
          <w:cantSplit/>
        </w:trPr>
        <w:tc>
          <w:tcPr>
            <w:tcW w:w="3058" w:type="dxa"/>
          </w:tcPr>
          <w:p w14:paraId="1F70ECE5" w14:textId="77777777" w:rsidR="00D55B4D" w:rsidRDefault="00BB125C" w:rsidP="00070330">
            <w:pPr>
              <w:pStyle w:val="NoSpacing"/>
              <w:keepNext/>
            </w:pPr>
            <w:r>
              <w:t>Children</w:t>
            </w:r>
          </w:p>
        </w:tc>
        <w:tc>
          <w:tcPr>
            <w:tcW w:w="2343" w:type="dxa"/>
          </w:tcPr>
          <w:p w14:paraId="4A3CC4A3" w14:textId="77777777" w:rsidR="00D55B4D" w:rsidRDefault="00D55B4D" w:rsidP="00070330">
            <w:pPr>
              <w:pStyle w:val="NoSpacing"/>
              <w:keepNext/>
              <w:jc w:val="center"/>
            </w:pPr>
          </w:p>
        </w:tc>
      </w:tr>
      <w:tr w:rsidR="00D55B4D" w14:paraId="7F9EFDDB" w14:textId="77777777">
        <w:trPr>
          <w:cantSplit/>
        </w:trPr>
        <w:tc>
          <w:tcPr>
            <w:tcW w:w="3058" w:type="dxa"/>
          </w:tcPr>
          <w:p w14:paraId="64EEFE57" w14:textId="77777777" w:rsidR="00D55B4D" w:rsidRDefault="00BB125C" w:rsidP="00070330">
            <w:pPr>
              <w:pStyle w:val="NoSpacing"/>
              <w:keepNext/>
            </w:pPr>
            <w:r>
              <w:t>Don’t Know/Refused/Other</w:t>
            </w:r>
          </w:p>
        </w:tc>
        <w:tc>
          <w:tcPr>
            <w:tcW w:w="2343" w:type="dxa"/>
          </w:tcPr>
          <w:p w14:paraId="3FA031B0" w14:textId="77777777" w:rsidR="00D55B4D" w:rsidRDefault="00D55B4D" w:rsidP="00070330">
            <w:pPr>
              <w:pStyle w:val="NoSpacing"/>
              <w:keepNext/>
              <w:jc w:val="center"/>
            </w:pPr>
          </w:p>
        </w:tc>
      </w:tr>
      <w:tr w:rsidR="00D55B4D" w14:paraId="73226D3A" w14:textId="77777777">
        <w:trPr>
          <w:cantSplit/>
        </w:trPr>
        <w:tc>
          <w:tcPr>
            <w:tcW w:w="3058" w:type="dxa"/>
          </w:tcPr>
          <w:p w14:paraId="117DC15C" w14:textId="77777777" w:rsidR="00D55B4D" w:rsidRDefault="00BB125C" w:rsidP="00070330">
            <w:pPr>
              <w:pStyle w:val="NoSpacing"/>
              <w:keepNext/>
            </w:pPr>
            <w:r>
              <w:t>Missing Information</w:t>
            </w:r>
          </w:p>
        </w:tc>
        <w:tc>
          <w:tcPr>
            <w:tcW w:w="2343" w:type="dxa"/>
          </w:tcPr>
          <w:p w14:paraId="206F9135" w14:textId="77777777" w:rsidR="00D55B4D" w:rsidRDefault="00D55B4D" w:rsidP="00070330">
            <w:pPr>
              <w:pStyle w:val="NoSpacing"/>
              <w:keepNext/>
              <w:jc w:val="center"/>
            </w:pPr>
          </w:p>
        </w:tc>
      </w:tr>
      <w:tr w:rsidR="00D55B4D" w14:paraId="413DC68A" w14:textId="77777777">
        <w:trPr>
          <w:cantSplit/>
        </w:trPr>
        <w:tc>
          <w:tcPr>
            <w:tcW w:w="3058" w:type="dxa"/>
          </w:tcPr>
          <w:p w14:paraId="0AC53525" w14:textId="77777777" w:rsidR="00D55B4D" w:rsidRDefault="00BB125C" w:rsidP="00070330">
            <w:pPr>
              <w:pStyle w:val="NoSpacing"/>
              <w:keepNext/>
              <w:rPr>
                <w:b/>
              </w:rPr>
            </w:pPr>
            <w:r>
              <w:rPr>
                <w:b/>
              </w:rPr>
              <w:t>Total</w:t>
            </w:r>
          </w:p>
        </w:tc>
        <w:tc>
          <w:tcPr>
            <w:tcW w:w="2343" w:type="dxa"/>
          </w:tcPr>
          <w:p w14:paraId="4A9495A5" w14:textId="77777777" w:rsidR="00D55B4D" w:rsidRDefault="00D55B4D" w:rsidP="00070330">
            <w:pPr>
              <w:pStyle w:val="NoSpacing"/>
              <w:keepNext/>
              <w:jc w:val="center"/>
            </w:pPr>
          </w:p>
        </w:tc>
      </w:tr>
    </w:tbl>
    <w:p w14:paraId="79F66FAD" w14:textId="73BD48B0"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12</w:t>
      </w:r>
      <w:r>
        <w:rPr>
          <w:rFonts w:asciiTheme="minorHAnsi" w:hAnsiTheme="minorHAnsi"/>
        </w:rPr>
        <w:fldChar w:fldCharType="end"/>
      </w:r>
      <w:r>
        <w:rPr>
          <w:rFonts w:asciiTheme="minorHAnsi" w:hAnsiTheme="minorHAnsi"/>
        </w:rPr>
        <w:t xml:space="preserve"> – Household Information for Persons Served with ESG</w:t>
      </w:r>
    </w:p>
    <w:p w14:paraId="7E272DFD" w14:textId="77777777" w:rsidR="00D55B4D" w:rsidRDefault="00D55B4D" w:rsidP="00070330">
      <w:pPr>
        <w:widowControl w:val="0"/>
        <w:rPr>
          <w:b/>
          <w:sz w:val="24"/>
          <w:szCs w:val="24"/>
        </w:rPr>
      </w:pPr>
    </w:p>
    <w:p w14:paraId="401C43B6" w14:textId="77777777" w:rsidR="00D55B4D" w:rsidRDefault="00BB125C" w:rsidP="00070330">
      <w:pPr>
        <w:keepNext/>
        <w:widowControl w:val="0"/>
        <w:rPr>
          <w:b/>
          <w:sz w:val="24"/>
          <w:szCs w:val="24"/>
        </w:rPr>
      </w:pPr>
      <w:r>
        <w:rPr>
          <w:b/>
          <w:sz w:val="24"/>
          <w:szCs w:val="24"/>
        </w:rPr>
        <w:t>5. Gender—Complete for All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60B91EAD" w14:textId="77777777">
        <w:trPr>
          <w:cantSplit/>
        </w:trPr>
        <w:tc>
          <w:tcPr>
            <w:tcW w:w="3058" w:type="dxa"/>
          </w:tcPr>
          <w:p w14:paraId="175E8040" w14:textId="77777777" w:rsidR="00D55B4D" w:rsidRDefault="00D55B4D" w:rsidP="00070330">
            <w:pPr>
              <w:keepNext/>
              <w:widowControl w:val="0"/>
              <w:spacing w:after="0" w:line="240" w:lineRule="auto"/>
              <w:rPr>
                <w:b/>
              </w:rPr>
            </w:pPr>
          </w:p>
        </w:tc>
        <w:tc>
          <w:tcPr>
            <w:tcW w:w="2343" w:type="dxa"/>
          </w:tcPr>
          <w:p w14:paraId="1F6AD6A4" w14:textId="77777777" w:rsidR="00D55B4D" w:rsidRDefault="00BB125C" w:rsidP="00070330">
            <w:pPr>
              <w:pStyle w:val="NoSpacing"/>
              <w:keepNext/>
              <w:jc w:val="center"/>
              <w:rPr>
                <w:b/>
              </w:rPr>
            </w:pPr>
            <w:r>
              <w:rPr>
                <w:b/>
              </w:rPr>
              <w:t>Total</w:t>
            </w:r>
          </w:p>
        </w:tc>
      </w:tr>
      <w:tr w:rsidR="00D55B4D" w14:paraId="003A6A39" w14:textId="77777777">
        <w:trPr>
          <w:cantSplit/>
        </w:trPr>
        <w:tc>
          <w:tcPr>
            <w:tcW w:w="3058" w:type="dxa"/>
          </w:tcPr>
          <w:p w14:paraId="38DACF87" w14:textId="77777777" w:rsidR="00D55B4D" w:rsidRDefault="00BB125C" w:rsidP="00070330">
            <w:pPr>
              <w:pStyle w:val="NoSpacing"/>
              <w:keepNext/>
            </w:pPr>
            <w:r>
              <w:t>Male</w:t>
            </w:r>
          </w:p>
        </w:tc>
        <w:tc>
          <w:tcPr>
            <w:tcW w:w="2343" w:type="dxa"/>
          </w:tcPr>
          <w:p w14:paraId="3D585179" w14:textId="77777777" w:rsidR="00D55B4D" w:rsidRDefault="00D55B4D" w:rsidP="00070330">
            <w:pPr>
              <w:pStyle w:val="NoSpacing"/>
              <w:keepNext/>
              <w:jc w:val="center"/>
            </w:pPr>
          </w:p>
        </w:tc>
      </w:tr>
      <w:tr w:rsidR="00D55B4D" w14:paraId="27FEA9D3" w14:textId="77777777">
        <w:trPr>
          <w:cantSplit/>
        </w:trPr>
        <w:tc>
          <w:tcPr>
            <w:tcW w:w="3058" w:type="dxa"/>
          </w:tcPr>
          <w:p w14:paraId="5C09C953" w14:textId="77777777" w:rsidR="00D55B4D" w:rsidRDefault="00BB125C" w:rsidP="00070330">
            <w:pPr>
              <w:pStyle w:val="NoSpacing"/>
              <w:keepNext/>
            </w:pPr>
            <w:r>
              <w:t>Female</w:t>
            </w:r>
          </w:p>
        </w:tc>
        <w:tc>
          <w:tcPr>
            <w:tcW w:w="2343" w:type="dxa"/>
          </w:tcPr>
          <w:p w14:paraId="7E7D4CF7" w14:textId="77777777" w:rsidR="00D55B4D" w:rsidRDefault="00D55B4D" w:rsidP="00070330">
            <w:pPr>
              <w:pStyle w:val="NoSpacing"/>
              <w:keepNext/>
              <w:jc w:val="center"/>
            </w:pPr>
          </w:p>
        </w:tc>
      </w:tr>
      <w:tr w:rsidR="00D55B4D" w14:paraId="32B5D813" w14:textId="77777777">
        <w:trPr>
          <w:cantSplit/>
        </w:trPr>
        <w:tc>
          <w:tcPr>
            <w:tcW w:w="3058" w:type="dxa"/>
          </w:tcPr>
          <w:p w14:paraId="6FC5D47F" w14:textId="77777777" w:rsidR="00D55B4D" w:rsidRDefault="00BB125C" w:rsidP="00070330">
            <w:pPr>
              <w:pStyle w:val="NoSpacing"/>
              <w:keepNext/>
            </w:pPr>
            <w:r>
              <w:t>Transgender</w:t>
            </w:r>
          </w:p>
        </w:tc>
        <w:tc>
          <w:tcPr>
            <w:tcW w:w="2343" w:type="dxa"/>
          </w:tcPr>
          <w:p w14:paraId="13760BF8" w14:textId="77777777" w:rsidR="00D55B4D" w:rsidRDefault="00D55B4D" w:rsidP="00070330">
            <w:pPr>
              <w:pStyle w:val="NoSpacing"/>
              <w:keepNext/>
              <w:jc w:val="center"/>
            </w:pPr>
          </w:p>
        </w:tc>
      </w:tr>
      <w:tr w:rsidR="00D55B4D" w14:paraId="467FCE49" w14:textId="77777777">
        <w:trPr>
          <w:cantSplit/>
        </w:trPr>
        <w:tc>
          <w:tcPr>
            <w:tcW w:w="3058" w:type="dxa"/>
          </w:tcPr>
          <w:p w14:paraId="052F2679" w14:textId="77777777" w:rsidR="00D55B4D" w:rsidRDefault="00BB125C" w:rsidP="00070330">
            <w:pPr>
              <w:pStyle w:val="NoSpacing"/>
              <w:keepNext/>
            </w:pPr>
            <w:r>
              <w:t>Don't Know/Refused/Other</w:t>
            </w:r>
          </w:p>
        </w:tc>
        <w:tc>
          <w:tcPr>
            <w:tcW w:w="2343" w:type="dxa"/>
          </w:tcPr>
          <w:p w14:paraId="7CE3B410" w14:textId="77777777" w:rsidR="00D55B4D" w:rsidRDefault="00D55B4D" w:rsidP="00070330">
            <w:pPr>
              <w:pStyle w:val="NoSpacing"/>
              <w:keepNext/>
              <w:jc w:val="center"/>
            </w:pPr>
          </w:p>
        </w:tc>
      </w:tr>
      <w:tr w:rsidR="00D55B4D" w14:paraId="79C9293C" w14:textId="77777777">
        <w:trPr>
          <w:cantSplit/>
        </w:trPr>
        <w:tc>
          <w:tcPr>
            <w:tcW w:w="3058" w:type="dxa"/>
          </w:tcPr>
          <w:p w14:paraId="3019A5C1" w14:textId="77777777" w:rsidR="00D55B4D" w:rsidRDefault="00BB125C" w:rsidP="00070330">
            <w:pPr>
              <w:pStyle w:val="NoSpacing"/>
              <w:keepNext/>
            </w:pPr>
            <w:r>
              <w:t>Missing Information</w:t>
            </w:r>
          </w:p>
        </w:tc>
        <w:tc>
          <w:tcPr>
            <w:tcW w:w="2343" w:type="dxa"/>
          </w:tcPr>
          <w:p w14:paraId="62F8B1C8" w14:textId="77777777" w:rsidR="00D55B4D" w:rsidRDefault="00D55B4D" w:rsidP="00070330">
            <w:pPr>
              <w:pStyle w:val="NoSpacing"/>
              <w:keepNext/>
              <w:jc w:val="center"/>
            </w:pPr>
          </w:p>
        </w:tc>
      </w:tr>
      <w:tr w:rsidR="00D55B4D" w14:paraId="6E23CB70" w14:textId="77777777">
        <w:trPr>
          <w:cantSplit/>
        </w:trPr>
        <w:tc>
          <w:tcPr>
            <w:tcW w:w="3058" w:type="dxa"/>
          </w:tcPr>
          <w:p w14:paraId="353FCBFF" w14:textId="77777777" w:rsidR="00D55B4D" w:rsidRDefault="00BB125C" w:rsidP="00070330">
            <w:pPr>
              <w:pStyle w:val="NoSpacing"/>
              <w:keepNext/>
              <w:rPr>
                <w:b/>
              </w:rPr>
            </w:pPr>
            <w:r>
              <w:rPr>
                <w:b/>
              </w:rPr>
              <w:t>Total</w:t>
            </w:r>
          </w:p>
        </w:tc>
        <w:tc>
          <w:tcPr>
            <w:tcW w:w="2343" w:type="dxa"/>
          </w:tcPr>
          <w:p w14:paraId="6B81D05F" w14:textId="77777777" w:rsidR="00D55B4D" w:rsidRDefault="00D55B4D" w:rsidP="00070330">
            <w:pPr>
              <w:pStyle w:val="NoSpacing"/>
              <w:keepNext/>
              <w:jc w:val="center"/>
            </w:pPr>
          </w:p>
        </w:tc>
      </w:tr>
    </w:tbl>
    <w:p w14:paraId="6E407C80" w14:textId="48FEF979"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13</w:t>
      </w:r>
      <w:r>
        <w:rPr>
          <w:rFonts w:asciiTheme="minorHAnsi" w:hAnsiTheme="minorHAnsi"/>
        </w:rPr>
        <w:fldChar w:fldCharType="end"/>
      </w:r>
      <w:r>
        <w:rPr>
          <w:rFonts w:asciiTheme="minorHAnsi" w:hAnsiTheme="minorHAnsi"/>
        </w:rPr>
        <w:t xml:space="preserve"> – Gender Information</w:t>
      </w:r>
    </w:p>
    <w:p w14:paraId="3AF51B3C" w14:textId="77777777" w:rsidR="00D55B4D" w:rsidRDefault="00D55B4D" w:rsidP="00070330">
      <w:pPr>
        <w:widowControl w:val="0"/>
        <w:rPr>
          <w:b/>
          <w:sz w:val="24"/>
          <w:szCs w:val="24"/>
        </w:rPr>
      </w:pPr>
    </w:p>
    <w:p w14:paraId="68229374" w14:textId="77777777" w:rsidR="00D55B4D" w:rsidRDefault="00BB125C" w:rsidP="00070330">
      <w:pPr>
        <w:keepNext/>
        <w:pageBreakBefore/>
        <w:widowControl w:val="0"/>
        <w:rPr>
          <w:b/>
          <w:sz w:val="24"/>
          <w:szCs w:val="24"/>
        </w:rPr>
      </w:pPr>
      <w:r>
        <w:rPr>
          <w:b/>
          <w:sz w:val="24"/>
          <w:szCs w:val="24"/>
        </w:rPr>
        <w:t>6. Age—Complete for All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2112A0E1" w14:textId="77777777">
        <w:trPr>
          <w:cantSplit/>
        </w:trPr>
        <w:tc>
          <w:tcPr>
            <w:tcW w:w="3058" w:type="dxa"/>
          </w:tcPr>
          <w:p w14:paraId="117FADFF" w14:textId="77777777" w:rsidR="00D55B4D" w:rsidRDefault="00D55B4D" w:rsidP="00070330">
            <w:pPr>
              <w:keepNext/>
              <w:widowControl w:val="0"/>
              <w:spacing w:after="0" w:line="240" w:lineRule="auto"/>
              <w:rPr>
                <w:b/>
              </w:rPr>
            </w:pPr>
          </w:p>
        </w:tc>
        <w:tc>
          <w:tcPr>
            <w:tcW w:w="2343" w:type="dxa"/>
          </w:tcPr>
          <w:p w14:paraId="6A42D5D8" w14:textId="77777777" w:rsidR="00D55B4D" w:rsidRDefault="00BB125C" w:rsidP="00070330">
            <w:pPr>
              <w:pStyle w:val="NoSpacing"/>
              <w:keepNext/>
              <w:jc w:val="center"/>
              <w:rPr>
                <w:b/>
              </w:rPr>
            </w:pPr>
            <w:r>
              <w:rPr>
                <w:b/>
              </w:rPr>
              <w:t>Total</w:t>
            </w:r>
          </w:p>
        </w:tc>
      </w:tr>
      <w:tr w:rsidR="00D55B4D" w14:paraId="6088969F" w14:textId="77777777">
        <w:trPr>
          <w:cantSplit/>
        </w:trPr>
        <w:tc>
          <w:tcPr>
            <w:tcW w:w="3058" w:type="dxa"/>
          </w:tcPr>
          <w:p w14:paraId="62B2904F" w14:textId="77777777" w:rsidR="00D55B4D" w:rsidRDefault="00BB125C" w:rsidP="00070330">
            <w:pPr>
              <w:keepNext/>
              <w:spacing w:after="0" w:line="240" w:lineRule="auto"/>
            </w:pPr>
            <w:r>
              <w:t>Under 18</w:t>
            </w:r>
          </w:p>
        </w:tc>
        <w:tc>
          <w:tcPr>
            <w:tcW w:w="2343" w:type="dxa"/>
          </w:tcPr>
          <w:p w14:paraId="775705DB" w14:textId="77777777" w:rsidR="00D55B4D" w:rsidRDefault="00D55B4D" w:rsidP="00070330">
            <w:pPr>
              <w:pStyle w:val="NoSpacing"/>
              <w:keepNext/>
              <w:jc w:val="center"/>
            </w:pPr>
          </w:p>
        </w:tc>
      </w:tr>
      <w:tr w:rsidR="00D55B4D" w14:paraId="1AB56A74" w14:textId="77777777">
        <w:trPr>
          <w:cantSplit/>
        </w:trPr>
        <w:tc>
          <w:tcPr>
            <w:tcW w:w="3058" w:type="dxa"/>
          </w:tcPr>
          <w:p w14:paraId="73073989" w14:textId="77777777" w:rsidR="00D55B4D" w:rsidRDefault="00BB125C" w:rsidP="00070330">
            <w:pPr>
              <w:keepNext/>
              <w:spacing w:after="0" w:line="240" w:lineRule="auto"/>
            </w:pPr>
            <w:r>
              <w:t>18-24</w:t>
            </w:r>
          </w:p>
        </w:tc>
        <w:tc>
          <w:tcPr>
            <w:tcW w:w="2343" w:type="dxa"/>
          </w:tcPr>
          <w:p w14:paraId="77372C8F" w14:textId="77777777" w:rsidR="00D55B4D" w:rsidRDefault="00D55B4D" w:rsidP="00070330">
            <w:pPr>
              <w:pStyle w:val="NoSpacing"/>
              <w:keepNext/>
              <w:jc w:val="center"/>
            </w:pPr>
          </w:p>
        </w:tc>
      </w:tr>
      <w:tr w:rsidR="00D55B4D" w14:paraId="64437110" w14:textId="77777777">
        <w:trPr>
          <w:cantSplit/>
        </w:trPr>
        <w:tc>
          <w:tcPr>
            <w:tcW w:w="3058" w:type="dxa"/>
          </w:tcPr>
          <w:p w14:paraId="3CC1AB66" w14:textId="77777777" w:rsidR="00D55B4D" w:rsidRDefault="00BB125C" w:rsidP="00070330">
            <w:pPr>
              <w:keepNext/>
              <w:spacing w:after="0" w:line="240" w:lineRule="auto"/>
            </w:pPr>
            <w:r>
              <w:t>25 and over</w:t>
            </w:r>
          </w:p>
        </w:tc>
        <w:tc>
          <w:tcPr>
            <w:tcW w:w="2343" w:type="dxa"/>
          </w:tcPr>
          <w:p w14:paraId="6CD937ED" w14:textId="77777777" w:rsidR="00D55B4D" w:rsidRDefault="00D55B4D" w:rsidP="00070330">
            <w:pPr>
              <w:pStyle w:val="NoSpacing"/>
              <w:keepNext/>
              <w:jc w:val="center"/>
            </w:pPr>
          </w:p>
        </w:tc>
      </w:tr>
      <w:tr w:rsidR="00D55B4D" w14:paraId="0B0CC379" w14:textId="77777777">
        <w:trPr>
          <w:cantSplit/>
        </w:trPr>
        <w:tc>
          <w:tcPr>
            <w:tcW w:w="3058" w:type="dxa"/>
          </w:tcPr>
          <w:p w14:paraId="0A55574C" w14:textId="77777777" w:rsidR="00D55B4D" w:rsidRDefault="00BB125C" w:rsidP="00070330">
            <w:pPr>
              <w:keepNext/>
              <w:spacing w:after="0" w:line="240" w:lineRule="auto"/>
            </w:pPr>
            <w:r>
              <w:t>Don’t Know/Refused/Other</w:t>
            </w:r>
          </w:p>
        </w:tc>
        <w:tc>
          <w:tcPr>
            <w:tcW w:w="2343" w:type="dxa"/>
          </w:tcPr>
          <w:p w14:paraId="0702A1FB" w14:textId="77777777" w:rsidR="00D55B4D" w:rsidRDefault="00D55B4D" w:rsidP="00070330">
            <w:pPr>
              <w:pStyle w:val="NoSpacing"/>
              <w:keepNext/>
              <w:jc w:val="center"/>
            </w:pPr>
          </w:p>
        </w:tc>
      </w:tr>
      <w:tr w:rsidR="00D55B4D" w14:paraId="3BD9AC53" w14:textId="77777777">
        <w:trPr>
          <w:cantSplit/>
        </w:trPr>
        <w:tc>
          <w:tcPr>
            <w:tcW w:w="3058" w:type="dxa"/>
          </w:tcPr>
          <w:p w14:paraId="03B3AFA9" w14:textId="77777777" w:rsidR="00D55B4D" w:rsidRDefault="00BB125C" w:rsidP="00070330">
            <w:pPr>
              <w:keepNext/>
              <w:spacing w:after="0" w:line="240" w:lineRule="auto"/>
            </w:pPr>
            <w:r>
              <w:t>Missing Information</w:t>
            </w:r>
          </w:p>
        </w:tc>
        <w:tc>
          <w:tcPr>
            <w:tcW w:w="2343" w:type="dxa"/>
          </w:tcPr>
          <w:p w14:paraId="1F668A70" w14:textId="77777777" w:rsidR="00D55B4D" w:rsidRDefault="00D55B4D" w:rsidP="00070330">
            <w:pPr>
              <w:pStyle w:val="NoSpacing"/>
              <w:keepNext/>
              <w:jc w:val="center"/>
            </w:pPr>
          </w:p>
        </w:tc>
      </w:tr>
      <w:tr w:rsidR="00D55B4D" w14:paraId="48F358BE" w14:textId="77777777">
        <w:trPr>
          <w:cantSplit/>
        </w:trPr>
        <w:tc>
          <w:tcPr>
            <w:tcW w:w="3058" w:type="dxa"/>
          </w:tcPr>
          <w:p w14:paraId="28B4CA7D" w14:textId="77777777" w:rsidR="00D55B4D" w:rsidRDefault="00BB125C" w:rsidP="00070330">
            <w:pPr>
              <w:keepNext/>
              <w:spacing w:after="0" w:line="240" w:lineRule="auto"/>
              <w:rPr>
                <w:b/>
              </w:rPr>
            </w:pPr>
            <w:r>
              <w:rPr>
                <w:b/>
              </w:rPr>
              <w:t>Total</w:t>
            </w:r>
          </w:p>
        </w:tc>
        <w:tc>
          <w:tcPr>
            <w:tcW w:w="2343" w:type="dxa"/>
          </w:tcPr>
          <w:p w14:paraId="3AC8EB30" w14:textId="77777777" w:rsidR="00D55B4D" w:rsidRDefault="00D55B4D" w:rsidP="00070330">
            <w:pPr>
              <w:pStyle w:val="NoSpacing"/>
              <w:keepNext/>
              <w:jc w:val="center"/>
            </w:pPr>
          </w:p>
        </w:tc>
      </w:tr>
    </w:tbl>
    <w:p w14:paraId="3AA055BA" w14:textId="56CC7460"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14</w:t>
      </w:r>
      <w:r>
        <w:rPr>
          <w:rFonts w:asciiTheme="minorHAnsi" w:hAnsiTheme="minorHAnsi"/>
        </w:rPr>
        <w:fldChar w:fldCharType="end"/>
      </w:r>
      <w:r>
        <w:rPr>
          <w:rFonts w:asciiTheme="minorHAnsi" w:hAnsiTheme="minorHAnsi"/>
        </w:rPr>
        <w:t xml:space="preserve"> – Age Information</w:t>
      </w:r>
    </w:p>
    <w:p w14:paraId="34059F35" w14:textId="77777777" w:rsidR="00D55B4D" w:rsidRDefault="00D55B4D" w:rsidP="00070330">
      <w:pPr>
        <w:widowControl w:val="0"/>
        <w:rPr>
          <w:b/>
          <w:sz w:val="24"/>
          <w:szCs w:val="24"/>
        </w:rPr>
      </w:pPr>
    </w:p>
    <w:p w14:paraId="56B9778A" w14:textId="77777777" w:rsidR="00D55B4D" w:rsidRDefault="00BB125C" w:rsidP="00070330">
      <w:pPr>
        <w:keepNext/>
        <w:widowControl w:val="0"/>
        <w:rPr>
          <w:b/>
          <w:sz w:val="24"/>
          <w:szCs w:val="24"/>
        </w:rPr>
      </w:pPr>
      <w:r>
        <w:rPr>
          <w:b/>
          <w:sz w:val="24"/>
          <w:szCs w:val="24"/>
        </w:rPr>
        <w:t>7. Special Populations Served—Complete for All Activities</w:t>
      </w:r>
    </w:p>
    <w:p w14:paraId="242BC752" w14:textId="77777777" w:rsidR="00D55B4D" w:rsidRDefault="00BB125C" w:rsidP="00070330">
      <w:pPr>
        <w:keepNext/>
        <w:widowControl w:val="0"/>
        <w:spacing w:after="0" w:line="240" w:lineRule="auto"/>
        <w:jc w:val="center"/>
        <w:rPr>
          <w:b/>
          <w:sz w:val="24"/>
          <w:szCs w:val="24"/>
        </w:rPr>
      </w:pPr>
      <w:r>
        <w:rPr>
          <w:b/>
          <w:sz w:val="24"/>
          <w:szCs w:val="24"/>
        </w:rPr>
        <w:t>Number of Persons in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05"/>
        <w:gridCol w:w="1696"/>
        <w:gridCol w:w="1849"/>
        <w:gridCol w:w="1860"/>
        <w:gridCol w:w="1840"/>
      </w:tblGrid>
      <w:tr w:rsidR="00D55B4D" w14:paraId="5C93EB85" w14:textId="77777777">
        <w:trPr>
          <w:cantSplit/>
          <w:tblHeader/>
        </w:trPr>
        <w:tc>
          <w:tcPr>
            <w:tcW w:w="2160" w:type="dxa"/>
          </w:tcPr>
          <w:p w14:paraId="3E8A54A1" w14:textId="77777777" w:rsidR="00D55B4D" w:rsidRDefault="00BB125C" w:rsidP="00070330">
            <w:pPr>
              <w:keepNext/>
              <w:spacing w:after="0" w:line="240" w:lineRule="auto"/>
              <w:ind w:right="432"/>
              <w:jc w:val="center"/>
              <w:rPr>
                <w:b/>
              </w:rPr>
            </w:pPr>
            <w:r>
              <w:rPr>
                <w:b/>
              </w:rPr>
              <w:t>Subpopulation</w:t>
            </w:r>
          </w:p>
        </w:tc>
        <w:tc>
          <w:tcPr>
            <w:tcW w:w="1739" w:type="dxa"/>
          </w:tcPr>
          <w:p w14:paraId="5BDD7509" w14:textId="77777777" w:rsidR="00D55B4D" w:rsidRDefault="00BB125C" w:rsidP="00070330">
            <w:pPr>
              <w:keepNext/>
              <w:spacing w:after="0" w:line="240" w:lineRule="auto"/>
              <w:ind w:right="432"/>
              <w:jc w:val="center"/>
              <w:rPr>
                <w:b/>
              </w:rPr>
            </w:pPr>
            <w:r>
              <w:rPr>
                <w:b/>
              </w:rPr>
              <w:t>Total</w:t>
            </w:r>
          </w:p>
        </w:tc>
        <w:tc>
          <w:tcPr>
            <w:tcW w:w="1896" w:type="dxa"/>
          </w:tcPr>
          <w:p w14:paraId="59DFBE39" w14:textId="77777777" w:rsidR="00D55B4D" w:rsidRDefault="00BB125C" w:rsidP="00070330">
            <w:pPr>
              <w:keepNext/>
              <w:spacing w:after="0" w:line="240" w:lineRule="auto"/>
              <w:ind w:right="432"/>
              <w:jc w:val="center"/>
              <w:rPr>
                <w:b/>
              </w:rPr>
            </w:pPr>
            <w:r>
              <w:rPr>
                <w:b/>
              </w:rPr>
              <w:t>Total Persons Served – Prevention</w:t>
            </w:r>
          </w:p>
        </w:tc>
        <w:tc>
          <w:tcPr>
            <w:tcW w:w="1908" w:type="dxa"/>
          </w:tcPr>
          <w:p w14:paraId="77917662" w14:textId="77777777" w:rsidR="00D55B4D" w:rsidRDefault="00BB125C" w:rsidP="00070330">
            <w:pPr>
              <w:keepNext/>
              <w:spacing w:after="0" w:line="240" w:lineRule="auto"/>
              <w:ind w:right="432"/>
              <w:jc w:val="center"/>
              <w:rPr>
                <w:b/>
              </w:rPr>
            </w:pPr>
            <w:r>
              <w:rPr>
                <w:b/>
              </w:rPr>
              <w:t>Total Persons Served – RRH</w:t>
            </w:r>
          </w:p>
        </w:tc>
        <w:tc>
          <w:tcPr>
            <w:tcW w:w="1887" w:type="dxa"/>
          </w:tcPr>
          <w:p w14:paraId="22777A1A" w14:textId="77777777" w:rsidR="00D55B4D" w:rsidRDefault="00BB125C" w:rsidP="00070330">
            <w:pPr>
              <w:keepNext/>
              <w:spacing w:after="0" w:line="240" w:lineRule="auto"/>
              <w:ind w:right="432"/>
              <w:jc w:val="center"/>
              <w:rPr>
                <w:b/>
              </w:rPr>
            </w:pPr>
            <w:r>
              <w:rPr>
                <w:b/>
              </w:rPr>
              <w:t>Total Persons Served in Emergency Shelters</w:t>
            </w:r>
          </w:p>
        </w:tc>
      </w:tr>
      <w:tr w:rsidR="00D55B4D" w14:paraId="5A699A66" w14:textId="77777777">
        <w:trPr>
          <w:cantSplit/>
        </w:trPr>
        <w:tc>
          <w:tcPr>
            <w:tcW w:w="2160" w:type="dxa"/>
          </w:tcPr>
          <w:p w14:paraId="31BF305F" w14:textId="77777777" w:rsidR="00D55B4D" w:rsidRDefault="00BB125C" w:rsidP="00070330">
            <w:pPr>
              <w:keepNext/>
              <w:spacing w:after="0" w:line="240" w:lineRule="auto"/>
              <w:ind w:right="432"/>
            </w:pPr>
            <w:r>
              <w:t>Veterans</w:t>
            </w:r>
          </w:p>
        </w:tc>
        <w:tc>
          <w:tcPr>
            <w:tcW w:w="1739" w:type="dxa"/>
          </w:tcPr>
          <w:p w14:paraId="0EAF8B4D" w14:textId="77777777" w:rsidR="00D55B4D" w:rsidRDefault="00D55B4D" w:rsidP="00070330">
            <w:pPr>
              <w:keepNext/>
              <w:widowControl w:val="0"/>
              <w:spacing w:after="0" w:line="240" w:lineRule="auto"/>
              <w:rPr>
                <w:sz w:val="24"/>
                <w:szCs w:val="24"/>
              </w:rPr>
            </w:pPr>
          </w:p>
        </w:tc>
        <w:tc>
          <w:tcPr>
            <w:tcW w:w="1896" w:type="dxa"/>
          </w:tcPr>
          <w:p w14:paraId="7F7FB3D4" w14:textId="77777777" w:rsidR="00D55B4D" w:rsidRDefault="00D55B4D" w:rsidP="00070330">
            <w:pPr>
              <w:keepNext/>
              <w:widowControl w:val="0"/>
              <w:spacing w:after="0" w:line="240" w:lineRule="auto"/>
              <w:rPr>
                <w:sz w:val="24"/>
                <w:szCs w:val="24"/>
              </w:rPr>
            </w:pPr>
          </w:p>
        </w:tc>
        <w:tc>
          <w:tcPr>
            <w:tcW w:w="1908" w:type="dxa"/>
          </w:tcPr>
          <w:p w14:paraId="6122C852" w14:textId="77777777" w:rsidR="00D55B4D" w:rsidRDefault="00D55B4D" w:rsidP="00070330">
            <w:pPr>
              <w:keepNext/>
              <w:widowControl w:val="0"/>
              <w:spacing w:after="0" w:line="240" w:lineRule="auto"/>
              <w:rPr>
                <w:sz w:val="24"/>
                <w:szCs w:val="24"/>
              </w:rPr>
            </w:pPr>
          </w:p>
        </w:tc>
        <w:tc>
          <w:tcPr>
            <w:tcW w:w="1887" w:type="dxa"/>
          </w:tcPr>
          <w:p w14:paraId="0E6BD8D2" w14:textId="77777777" w:rsidR="00D55B4D" w:rsidRDefault="00D55B4D" w:rsidP="00070330">
            <w:pPr>
              <w:keepNext/>
              <w:widowControl w:val="0"/>
              <w:spacing w:after="0" w:line="240" w:lineRule="auto"/>
              <w:rPr>
                <w:sz w:val="24"/>
                <w:szCs w:val="24"/>
              </w:rPr>
            </w:pPr>
          </w:p>
        </w:tc>
      </w:tr>
      <w:tr w:rsidR="00D55B4D" w14:paraId="6F2BDD1E" w14:textId="77777777">
        <w:trPr>
          <w:cantSplit/>
        </w:trPr>
        <w:tc>
          <w:tcPr>
            <w:tcW w:w="2160" w:type="dxa"/>
          </w:tcPr>
          <w:p w14:paraId="2055180B" w14:textId="77777777" w:rsidR="00D55B4D" w:rsidRDefault="00BB125C" w:rsidP="00070330">
            <w:pPr>
              <w:keepNext/>
              <w:spacing w:after="0" w:line="240" w:lineRule="auto"/>
              <w:ind w:right="432"/>
            </w:pPr>
            <w:r>
              <w:t xml:space="preserve">Victims of Domestic Violence </w:t>
            </w:r>
          </w:p>
        </w:tc>
        <w:tc>
          <w:tcPr>
            <w:tcW w:w="1739" w:type="dxa"/>
          </w:tcPr>
          <w:p w14:paraId="7B88216E" w14:textId="77777777" w:rsidR="00D55B4D" w:rsidRDefault="00D55B4D" w:rsidP="00070330">
            <w:pPr>
              <w:keepNext/>
              <w:widowControl w:val="0"/>
              <w:spacing w:after="0" w:line="240" w:lineRule="auto"/>
              <w:rPr>
                <w:sz w:val="24"/>
                <w:szCs w:val="24"/>
              </w:rPr>
            </w:pPr>
          </w:p>
        </w:tc>
        <w:tc>
          <w:tcPr>
            <w:tcW w:w="1896" w:type="dxa"/>
          </w:tcPr>
          <w:p w14:paraId="30776515" w14:textId="77777777" w:rsidR="00D55B4D" w:rsidRDefault="00D55B4D" w:rsidP="00070330">
            <w:pPr>
              <w:keepNext/>
              <w:widowControl w:val="0"/>
              <w:spacing w:after="0" w:line="240" w:lineRule="auto"/>
              <w:rPr>
                <w:sz w:val="24"/>
                <w:szCs w:val="24"/>
              </w:rPr>
            </w:pPr>
          </w:p>
        </w:tc>
        <w:tc>
          <w:tcPr>
            <w:tcW w:w="1908" w:type="dxa"/>
          </w:tcPr>
          <w:p w14:paraId="6F6DB4A9" w14:textId="77777777" w:rsidR="00D55B4D" w:rsidRDefault="00D55B4D" w:rsidP="00070330">
            <w:pPr>
              <w:keepNext/>
              <w:widowControl w:val="0"/>
              <w:spacing w:after="0" w:line="240" w:lineRule="auto"/>
              <w:rPr>
                <w:sz w:val="24"/>
                <w:szCs w:val="24"/>
              </w:rPr>
            </w:pPr>
          </w:p>
        </w:tc>
        <w:tc>
          <w:tcPr>
            <w:tcW w:w="1887" w:type="dxa"/>
          </w:tcPr>
          <w:p w14:paraId="5EB8B606" w14:textId="77777777" w:rsidR="00D55B4D" w:rsidRDefault="00D55B4D" w:rsidP="00070330">
            <w:pPr>
              <w:keepNext/>
              <w:widowControl w:val="0"/>
              <w:spacing w:after="0" w:line="240" w:lineRule="auto"/>
              <w:rPr>
                <w:sz w:val="24"/>
                <w:szCs w:val="24"/>
              </w:rPr>
            </w:pPr>
          </w:p>
        </w:tc>
      </w:tr>
      <w:tr w:rsidR="00D55B4D" w14:paraId="679B61C5" w14:textId="77777777">
        <w:trPr>
          <w:cantSplit/>
        </w:trPr>
        <w:tc>
          <w:tcPr>
            <w:tcW w:w="2160" w:type="dxa"/>
          </w:tcPr>
          <w:p w14:paraId="00CEB90B" w14:textId="77777777" w:rsidR="00D55B4D" w:rsidRDefault="00BB125C" w:rsidP="00070330">
            <w:pPr>
              <w:keepNext/>
              <w:spacing w:after="0" w:line="240" w:lineRule="auto"/>
              <w:ind w:right="432"/>
            </w:pPr>
            <w:r>
              <w:t>Elderly</w:t>
            </w:r>
          </w:p>
        </w:tc>
        <w:tc>
          <w:tcPr>
            <w:tcW w:w="1739" w:type="dxa"/>
          </w:tcPr>
          <w:p w14:paraId="159D9944" w14:textId="77777777" w:rsidR="00D55B4D" w:rsidRDefault="00D55B4D" w:rsidP="00070330">
            <w:pPr>
              <w:keepNext/>
              <w:widowControl w:val="0"/>
              <w:spacing w:after="0" w:line="240" w:lineRule="auto"/>
              <w:rPr>
                <w:sz w:val="24"/>
                <w:szCs w:val="24"/>
              </w:rPr>
            </w:pPr>
          </w:p>
        </w:tc>
        <w:tc>
          <w:tcPr>
            <w:tcW w:w="1896" w:type="dxa"/>
          </w:tcPr>
          <w:p w14:paraId="5A0D7701" w14:textId="77777777" w:rsidR="00D55B4D" w:rsidRDefault="00D55B4D" w:rsidP="00070330">
            <w:pPr>
              <w:keepNext/>
              <w:widowControl w:val="0"/>
              <w:spacing w:after="0" w:line="240" w:lineRule="auto"/>
              <w:rPr>
                <w:sz w:val="24"/>
                <w:szCs w:val="24"/>
              </w:rPr>
            </w:pPr>
          </w:p>
        </w:tc>
        <w:tc>
          <w:tcPr>
            <w:tcW w:w="1908" w:type="dxa"/>
          </w:tcPr>
          <w:p w14:paraId="519B5AA2" w14:textId="77777777" w:rsidR="00D55B4D" w:rsidRDefault="00D55B4D" w:rsidP="00070330">
            <w:pPr>
              <w:keepNext/>
              <w:widowControl w:val="0"/>
              <w:spacing w:after="0" w:line="240" w:lineRule="auto"/>
              <w:rPr>
                <w:sz w:val="24"/>
                <w:szCs w:val="24"/>
              </w:rPr>
            </w:pPr>
          </w:p>
        </w:tc>
        <w:tc>
          <w:tcPr>
            <w:tcW w:w="1887" w:type="dxa"/>
          </w:tcPr>
          <w:p w14:paraId="4FF0E559" w14:textId="77777777" w:rsidR="00D55B4D" w:rsidRDefault="00D55B4D" w:rsidP="00070330">
            <w:pPr>
              <w:keepNext/>
              <w:widowControl w:val="0"/>
              <w:spacing w:after="0" w:line="240" w:lineRule="auto"/>
              <w:rPr>
                <w:sz w:val="24"/>
                <w:szCs w:val="24"/>
              </w:rPr>
            </w:pPr>
          </w:p>
        </w:tc>
      </w:tr>
      <w:tr w:rsidR="00D55B4D" w14:paraId="6D755DC7" w14:textId="77777777">
        <w:trPr>
          <w:cantSplit/>
        </w:trPr>
        <w:tc>
          <w:tcPr>
            <w:tcW w:w="2160" w:type="dxa"/>
          </w:tcPr>
          <w:p w14:paraId="4F02A59F" w14:textId="77777777" w:rsidR="00D55B4D" w:rsidRDefault="00BB125C" w:rsidP="00070330">
            <w:pPr>
              <w:keepNext/>
              <w:spacing w:after="0" w:line="240" w:lineRule="auto"/>
              <w:ind w:right="432"/>
            </w:pPr>
            <w:r>
              <w:t>HIV/AIDS</w:t>
            </w:r>
          </w:p>
        </w:tc>
        <w:tc>
          <w:tcPr>
            <w:tcW w:w="1739" w:type="dxa"/>
          </w:tcPr>
          <w:p w14:paraId="3398A38C" w14:textId="77777777" w:rsidR="00D55B4D" w:rsidRDefault="00D55B4D" w:rsidP="00070330">
            <w:pPr>
              <w:keepNext/>
              <w:widowControl w:val="0"/>
              <w:spacing w:after="0" w:line="240" w:lineRule="auto"/>
              <w:rPr>
                <w:sz w:val="24"/>
                <w:szCs w:val="24"/>
              </w:rPr>
            </w:pPr>
          </w:p>
        </w:tc>
        <w:tc>
          <w:tcPr>
            <w:tcW w:w="1896" w:type="dxa"/>
          </w:tcPr>
          <w:p w14:paraId="01C70316" w14:textId="77777777" w:rsidR="00D55B4D" w:rsidRDefault="00D55B4D" w:rsidP="00070330">
            <w:pPr>
              <w:keepNext/>
              <w:widowControl w:val="0"/>
              <w:spacing w:after="0" w:line="240" w:lineRule="auto"/>
              <w:rPr>
                <w:sz w:val="24"/>
                <w:szCs w:val="24"/>
              </w:rPr>
            </w:pPr>
          </w:p>
        </w:tc>
        <w:tc>
          <w:tcPr>
            <w:tcW w:w="1908" w:type="dxa"/>
          </w:tcPr>
          <w:p w14:paraId="4ACE1292" w14:textId="77777777" w:rsidR="00D55B4D" w:rsidRDefault="00D55B4D" w:rsidP="00070330">
            <w:pPr>
              <w:keepNext/>
              <w:widowControl w:val="0"/>
              <w:spacing w:after="0" w:line="240" w:lineRule="auto"/>
              <w:rPr>
                <w:sz w:val="24"/>
                <w:szCs w:val="24"/>
              </w:rPr>
            </w:pPr>
          </w:p>
        </w:tc>
        <w:tc>
          <w:tcPr>
            <w:tcW w:w="1887" w:type="dxa"/>
          </w:tcPr>
          <w:p w14:paraId="5EAB51FE" w14:textId="77777777" w:rsidR="00D55B4D" w:rsidRDefault="00D55B4D" w:rsidP="00070330">
            <w:pPr>
              <w:keepNext/>
              <w:widowControl w:val="0"/>
              <w:spacing w:after="0" w:line="240" w:lineRule="auto"/>
              <w:rPr>
                <w:sz w:val="24"/>
                <w:szCs w:val="24"/>
              </w:rPr>
            </w:pPr>
          </w:p>
        </w:tc>
      </w:tr>
      <w:tr w:rsidR="00D55B4D" w14:paraId="61FB9F10" w14:textId="77777777">
        <w:trPr>
          <w:cantSplit/>
        </w:trPr>
        <w:tc>
          <w:tcPr>
            <w:tcW w:w="2160" w:type="dxa"/>
          </w:tcPr>
          <w:p w14:paraId="4A9B99B2" w14:textId="77777777" w:rsidR="00D55B4D" w:rsidRDefault="00BB125C" w:rsidP="00070330">
            <w:pPr>
              <w:keepNext/>
              <w:spacing w:after="0" w:line="240" w:lineRule="auto"/>
              <w:ind w:right="432"/>
            </w:pPr>
            <w:r>
              <w:t>Chronically Homeless</w:t>
            </w:r>
          </w:p>
        </w:tc>
        <w:tc>
          <w:tcPr>
            <w:tcW w:w="1739" w:type="dxa"/>
          </w:tcPr>
          <w:p w14:paraId="4E642BFD" w14:textId="77777777" w:rsidR="00D55B4D" w:rsidRDefault="00D55B4D" w:rsidP="00070330">
            <w:pPr>
              <w:keepNext/>
              <w:widowControl w:val="0"/>
              <w:spacing w:after="0" w:line="240" w:lineRule="auto"/>
              <w:rPr>
                <w:sz w:val="24"/>
                <w:szCs w:val="24"/>
              </w:rPr>
            </w:pPr>
          </w:p>
        </w:tc>
        <w:tc>
          <w:tcPr>
            <w:tcW w:w="1896" w:type="dxa"/>
          </w:tcPr>
          <w:p w14:paraId="73F85915" w14:textId="77777777" w:rsidR="00D55B4D" w:rsidRDefault="00D55B4D" w:rsidP="00070330">
            <w:pPr>
              <w:keepNext/>
              <w:widowControl w:val="0"/>
              <w:spacing w:after="0" w:line="240" w:lineRule="auto"/>
              <w:rPr>
                <w:sz w:val="24"/>
                <w:szCs w:val="24"/>
              </w:rPr>
            </w:pPr>
          </w:p>
        </w:tc>
        <w:tc>
          <w:tcPr>
            <w:tcW w:w="1908" w:type="dxa"/>
          </w:tcPr>
          <w:p w14:paraId="197E621C" w14:textId="77777777" w:rsidR="00D55B4D" w:rsidRDefault="00D55B4D" w:rsidP="00070330">
            <w:pPr>
              <w:keepNext/>
              <w:widowControl w:val="0"/>
              <w:spacing w:after="0" w:line="240" w:lineRule="auto"/>
              <w:rPr>
                <w:sz w:val="24"/>
                <w:szCs w:val="24"/>
              </w:rPr>
            </w:pPr>
          </w:p>
        </w:tc>
        <w:tc>
          <w:tcPr>
            <w:tcW w:w="1887" w:type="dxa"/>
          </w:tcPr>
          <w:p w14:paraId="208679CE" w14:textId="77777777" w:rsidR="00D55B4D" w:rsidRDefault="00D55B4D" w:rsidP="00070330">
            <w:pPr>
              <w:keepNext/>
              <w:widowControl w:val="0"/>
              <w:spacing w:after="0" w:line="240" w:lineRule="auto"/>
              <w:rPr>
                <w:sz w:val="24"/>
                <w:szCs w:val="24"/>
              </w:rPr>
            </w:pPr>
          </w:p>
        </w:tc>
      </w:tr>
    </w:tbl>
    <w:p w14:paraId="0D1210BE" w14:textId="77777777" w:rsidR="00D55B4D" w:rsidRDefault="00D55B4D" w:rsidP="00070330">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42"/>
        <w:gridCol w:w="1859"/>
        <w:gridCol w:w="1849"/>
        <w:gridCol w:w="1860"/>
        <w:gridCol w:w="1840"/>
      </w:tblGrid>
      <w:tr w:rsidR="00D55B4D" w14:paraId="1E3CB071" w14:textId="77777777">
        <w:trPr>
          <w:cantSplit/>
          <w:tblHeader/>
        </w:trPr>
        <w:tc>
          <w:tcPr>
            <w:tcW w:w="9590" w:type="dxa"/>
            <w:gridSpan w:val="5"/>
          </w:tcPr>
          <w:p w14:paraId="0918FA08" w14:textId="77777777" w:rsidR="00D55B4D" w:rsidRDefault="00BB125C" w:rsidP="00070330">
            <w:pPr>
              <w:keepNext/>
              <w:spacing w:after="0" w:line="240" w:lineRule="auto"/>
              <w:ind w:right="432"/>
              <w:rPr>
                <w:b/>
              </w:rPr>
            </w:pPr>
            <w:proofErr w:type="gramStart"/>
            <w:r>
              <w:rPr>
                <w:b/>
              </w:rPr>
              <w:t>Persons</w:t>
            </w:r>
            <w:proofErr w:type="gramEnd"/>
            <w:r>
              <w:rPr>
                <w:b/>
              </w:rPr>
              <w:t xml:space="preserve"> with Disabilities:</w:t>
            </w:r>
          </w:p>
        </w:tc>
      </w:tr>
      <w:tr w:rsidR="00D55B4D" w14:paraId="61E31971" w14:textId="77777777">
        <w:trPr>
          <w:cantSplit/>
          <w:hidden/>
        </w:trPr>
        <w:tc>
          <w:tcPr>
            <w:tcW w:w="1992" w:type="dxa"/>
          </w:tcPr>
          <w:p w14:paraId="1949A6FC" w14:textId="77777777" w:rsidR="00D55B4D" w:rsidRDefault="00D55B4D" w:rsidP="00070330">
            <w:pPr>
              <w:keepNext/>
              <w:spacing w:after="0" w:line="240" w:lineRule="auto"/>
              <w:ind w:right="432"/>
              <w:rPr>
                <w:vanish/>
                <w:sz w:val="10"/>
                <w:szCs w:val="10"/>
              </w:rPr>
            </w:pPr>
          </w:p>
        </w:tc>
        <w:tc>
          <w:tcPr>
            <w:tcW w:w="1907" w:type="dxa"/>
          </w:tcPr>
          <w:p w14:paraId="3997D369" w14:textId="77777777" w:rsidR="00D55B4D" w:rsidRDefault="00D55B4D" w:rsidP="00070330">
            <w:pPr>
              <w:keepNext/>
              <w:widowControl w:val="0"/>
              <w:spacing w:after="0" w:line="240" w:lineRule="auto"/>
              <w:rPr>
                <w:vanish/>
                <w:sz w:val="10"/>
                <w:szCs w:val="10"/>
              </w:rPr>
            </w:pPr>
          </w:p>
        </w:tc>
        <w:tc>
          <w:tcPr>
            <w:tcW w:w="1896" w:type="dxa"/>
          </w:tcPr>
          <w:p w14:paraId="10963006" w14:textId="77777777" w:rsidR="00D55B4D" w:rsidRDefault="00D55B4D" w:rsidP="00070330">
            <w:pPr>
              <w:keepNext/>
              <w:widowControl w:val="0"/>
              <w:spacing w:after="0" w:line="240" w:lineRule="auto"/>
              <w:rPr>
                <w:vanish/>
                <w:sz w:val="10"/>
                <w:szCs w:val="10"/>
              </w:rPr>
            </w:pPr>
          </w:p>
        </w:tc>
        <w:tc>
          <w:tcPr>
            <w:tcW w:w="1908" w:type="dxa"/>
          </w:tcPr>
          <w:p w14:paraId="6CBD1797" w14:textId="77777777" w:rsidR="00D55B4D" w:rsidRDefault="00D55B4D" w:rsidP="00070330">
            <w:pPr>
              <w:keepNext/>
              <w:widowControl w:val="0"/>
              <w:spacing w:after="0" w:line="240" w:lineRule="auto"/>
              <w:rPr>
                <w:vanish/>
                <w:sz w:val="10"/>
                <w:szCs w:val="10"/>
              </w:rPr>
            </w:pPr>
          </w:p>
        </w:tc>
        <w:tc>
          <w:tcPr>
            <w:tcW w:w="1887" w:type="dxa"/>
          </w:tcPr>
          <w:p w14:paraId="2D3EEBA6" w14:textId="77777777" w:rsidR="00D55B4D" w:rsidRDefault="00D55B4D" w:rsidP="00070330">
            <w:pPr>
              <w:keepNext/>
              <w:widowControl w:val="0"/>
              <w:spacing w:after="0" w:line="240" w:lineRule="auto"/>
              <w:rPr>
                <w:vanish/>
                <w:sz w:val="10"/>
                <w:szCs w:val="10"/>
              </w:rPr>
            </w:pPr>
          </w:p>
        </w:tc>
      </w:tr>
      <w:tr w:rsidR="00D55B4D" w14:paraId="37FA8D7A" w14:textId="77777777">
        <w:trPr>
          <w:cantSplit/>
        </w:trPr>
        <w:tc>
          <w:tcPr>
            <w:tcW w:w="1992" w:type="dxa"/>
          </w:tcPr>
          <w:p w14:paraId="6053F198" w14:textId="77777777" w:rsidR="00D55B4D" w:rsidRDefault="00BB125C" w:rsidP="00070330">
            <w:pPr>
              <w:keepNext/>
              <w:spacing w:after="0" w:line="240" w:lineRule="auto"/>
              <w:ind w:right="432"/>
            </w:pPr>
            <w:r>
              <w:t>Severely Mentally Ill</w:t>
            </w:r>
          </w:p>
        </w:tc>
        <w:tc>
          <w:tcPr>
            <w:tcW w:w="1907" w:type="dxa"/>
          </w:tcPr>
          <w:p w14:paraId="0F68437E" w14:textId="77777777" w:rsidR="00D55B4D" w:rsidRDefault="00D55B4D" w:rsidP="00070330">
            <w:pPr>
              <w:keepNext/>
              <w:widowControl w:val="0"/>
              <w:spacing w:after="0" w:line="240" w:lineRule="auto"/>
              <w:rPr>
                <w:sz w:val="24"/>
                <w:szCs w:val="24"/>
              </w:rPr>
            </w:pPr>
          </w:p>
        </w:tc>
        <w:tc>
          <w:tcPr>
            <w:tcW w:w="1896" w:type="dxa"/>
          </w:tcPr>
          <w:p w14:paraId="2DF1E223" w14:textId="77777777" w:rsidR="00D55B4D" w:rsidRDefault="00D55B4D" w:rsidP="00070330">
            <w:pPr>
              <w:keepNext/>
              <w:widowControl w:val="0"/>
              <w:spacing w:after="0" w:line="240" w:lineRule="auto"/>
              <w:rPr>
                <w:sz w:val="24"/>
                <w:szCs w:val="24"/>
              </w:rPr>
            </w:pPr>
          </w:p>
        </w:tc>
        <w:tc>
          <w:tcPr>
            <w:tcW w:w="1908" w:type="dxa"/>
          </w:tcPr>
          <w:p w14:paraId="337D1662" w14:textId="77777777" w:rsidR="00D55B4D" w:rsidRDefault="00D55B4D" w:rsidP="00070330">
            <w:pPr>
              <w:keepNext/>
              <w:widowControl w:val="0"/>
              <w:spacing w:after="0" w:line="240" w:lineRule="auto"/>
              <w:rPr>
                <w:sz w:val="24"/>
                <w:szCs w:val="24"/>
              </w:rPr>
            </w:pPr>
          </w:p>
        </w:tc>
        <w:tc>
          <w:tcPr>
            <w:tcW w:w="1887" w:type="dxa"/>
          </w:tcPr>
          <w:p w14:paraId="60D073E2" w14:textId="77777777" w:rsidR="00D55B4D" w:rsidRDefault="00D55B4D" w:rsidP="00070330">
            <w:pPr>
              <w:keepNext/>
              <w:widowControl w:val="0"/>
              <w:spacing w:after="0" w:line="240" w:lineRule="auto"/>
              <w:rPr>
                <w:sz w:val="24"/>
                <w:szCs w:val="24"/>
              </w:rPr>
            </w:pPr>
          </w:p>
        </w:tc>
      </w:tr>
      <w:tr w:rsidR="00D55B4D" w14:paraId="6F5BDBBE" w14:textId="77777777">
        <w:trPr>
          <w:cantSplit/>
        </w:trPr>
        <w:tc>
          <w:tcPr>
            <w:tcW w:w="1992" w:type="dxa"/>
          </w:tcPr>
          <w:p w14:paraId="22125C23" w14:textId="77777777" w:rsidR="00D55B4D" w:rsidRDefault="00BB125C" w:rsidP="00070330">
            <w:pPr>
              <w:keepNext/>
              <w:spacing w:after="0" w:line="240" w:lineRule="auto"/>
              <w:ind w:right="432"/>
            </w:pPr>
            <w:r>
              <w:t>Chronic Substance Abuse</w:t>
            </w:r>
          </w:p>
        </w:tc>
        <w:tc>
          <w:tcPr>
            <w:tcW w:w="1907" w:type="dxa"/>
          </w:tcPr>
          <w:p w14:paraId="356563E3" w14:textId="77777777" w:rsidR="00D55B4D" w:rsidRDefault="00D55B4D" w:rsidP="00070330">
            <w:pPr>
              <w:keepNext/>
              <w:widowControl w:val="0"/>
              <w:spacing w:after="0" w:line="240" w:lineRule="auto"/>
              <w:rPr>
                <w:sz w:val="24"/>
                <w:szCs w:val="24"/>
              </w:rPr>
            </w:pPr>
          </w:p>
        </w:tc>
        <w:tc>
          <w:tcPr>
            <w:tcW w:w="1896" w:type="dxa"/>
          </w:tcPr>
          <w:p w14:paraId="0DB5C5A6" w14:textId="77777777" w:rsidR="00D55B4D" w:rsidRDefault="00D55B4D" w:rsidP="00070330">
            <w:pPr>
              <w:keepNext/>
              <w:widowControl w:val="0"/>
              <w:spacing w:after="0" w:line="240" w:lineRule="auto"/>
              <w:rPr>
                <w:sz w:val="24"/>
                <w:szCs w:val="24"/>
              </w:rPr>
            </w:pPr>
          </w:p>
        </w:tc>
        <w:tc>
          <w:tcPr>
            <w:tcW w:w="1908" w:type="dxa"/>
          </w:tcPr>
          <w:p w14:paraId="116C1E0A" w14:textId="77777777" w:rsidR="00D55B4D" w:rsidRDefault="00D55B4D" w:rsidP="00070330">
            <w:pPr>
              <w:keepNext/>
              <w:widowControl w:val="0"/>
              <w:spacing w:after="0" w:line="240" w:lineRule="auto"/>
              <w:rPr>
                <w:sz w:val="24"/>
                <w:szCs w:val="24"/>
              </w:rPr>
            </w:pPr>
          </w:p>
        </w:tc>
        <w:tc>
          <w:tcPr>
            <w:tcW w:w="1887" w:type="dxa"/>
          </w:tcPr>
          <w:p w14:paraId="7BC929F7" w14:textId="77777777" w:rsidR="00D55B4D" w:rsidRDefault="00D55B4D" w:rsidP="00070330">
            <w:pPr>
              <w:keepNext/>
              <w:widowControl w:val="0"/>
              <w:spacing w:after="0" w:line="240" w:lineRule="auto"/>
              <w:rPr>
                <w:sz w:val="24"/>
                <w:szCs w:val="24"/>
              </w:rPr>
            </w:pPr>
          </w:p>
        </w:tc>
      </w:tr>
      <w:tr w:rsidR="00D55B4D" w14:paraId="61FCF6AD" w14:textId="77777777">
        <w:trPr>
          <w:cantSplit/>
        </w:trPr>
        <w:tc>
          <w:tcPr>
            <w:tcW w:w="1992" w:type="dxa"/>
          </w:tcPr>
          <w:p w14:paraId="320A0155" w14:textId="77777777" w:rsidR="00D55B4D" w:rsidRDefault="00BB125C" w:rsidP="00070330">
            <w:pPr>
              <w:keepNext/>
              <w:spacing w:after="0" w:line="240" w:lineRule="auto"/>
              <w:ind w:right="432"/>
            </w:pPr>
            <w:r>
              <w:t>Other Disability</w:t>
            </w:r>
          </w:p>
        </w:tc>
        <w:tc>
          <w:tcPr>
            <w:tcW w:w="1907" w:type="dxa"/>
          </w:tcPr>
          <w:p w14:paraId="44E1F6B7" w14:textId="77777777" w:rsidR="00D55B4D" w:rsidRDefault="00D55B4D" w:rsidP="00070330">
            <w:pPr>
              <w:keepNext/>
              <w:widowControl w:val="0"/>
              <w:spacing w:after="0" w:line="240" w:lineRule="auto"/>
              <w:rPr>
                <w:sz w:val="24"/>
                <w:szCs w:val="24"/>
              </w:rPr>
            </w:pPr>
          </w:p>
        </w:tc>
        <w:tc>
          <w:tcPr>
            <w:tcW w:w="1896" w:type="dxa"/>
          </w:tcPr>
          <w:p w14:paraId="2BC2A658" w14:textId="77777777" w:rsidR="00D55B4D" w:rsidRDefault="00D55B4D" w:rsidP="00070330">
            <w:pPr>
              <w:keepNext/>
              <w:widowControl w:val="0"/>
              <w:spacing w:after="0" w:line="240" w:lineRule="auto"/>
              <w:rPr>
                <w:sz w:val="24"/>
                <w:szCs w:val="24"/>
              </w:rPr>
            </w:pPr>
          </w:p>
        </w:tc>
        <w:tc>
          <w:tcPr>
            <w:tcW w:w="1908" w:type="dxa"/>
          </w:tcPr>
          <w:p w14:paraId="65744BF8" w14:textId="77777777" w:rsidR="00D55B4D" w:rsidRDefault="00D55B4D" w:rsidP="00070330">
            <w:pPr>
              <w:keepNext/>
              <w:widowControl w:val="0"/>
              <w:spacing w:after="0" w:line="240" w:lineRule="auto"/>
              <w:rPr>
                <w:sz w:val="24"/>
                <w:szCs w:val="24"/>
              </w:rPr>
            </w:pPr>
          </w:p>
        </w:tc>
        <w:tc>
          <w:tcPr>
            <w:tcW w:w="1887" w:type="dxa"/>
          </w:tcPr>
          <w:p w14:paraId="3993464E" w14:textId="77777777" w:rsidR="00D55B4D" w:rsidRDefault="00D55B4D" w:rsidP="00070330">
            <w:pPr>
              <w:keepNext/>
              <w:widowControl w:val="0"/>
              <w:spacing w:after="0" w:line="240" w:lineRule="auto"/>
              <w:rPr>
                <w:sz w:val="24"/>
                <w:szCs w:val="24"/>
              </w:rPr>
            </w:pPr>
          </w:p>
        </w:tc>
      </w:tr>
      <w:tr w:rsidR="00D55B4D" w14:paraId="74EDD18C" w14:textId="77777777">
        <w:trPr>
          <w:cantSplit/>
        </w:trPr>
        <w:tc>
          <w:tcPr>
            <w:tcW w:w="1992" w:type="dxa"/>
          </w:tcPr>
          <w:p w14:paraId="40902A9B" w14:textId="77777777" w:rsidR="00D55B4D" w:rsidRDefault="00BB125C" w:rsidP="00070330">
            <w:pPr>
              <w:keepNext/>
              <w:spacing w:after="0" w:line="240" w:lineRule="auto"/>
              <w:ind w:right="432"/>
            </w:pPr>
            <w:r>
              <w:t>Total (unduplicated if possible)</w:t>
            </w:r>
          </w:p>
        </w:tc>
        <w:tc>
          <w:tcPr>
            <w:tcW w:w="1907" w:type="dxa"/>
          </w:tcPr>
          <w:p w14:paraId="75BF5B64" w14:textId="77777777" w:rsidR="00D55B4D" w:rsidRDefault="00D55B4D" w:rsidP="00070330">
            <w:pPr>
              <w:keepNext/>
              <w:widowControl w:val="0"/>
              <w:spacing w:after="0" w:line="240" w:lineRule="auto"/>
              <w:rPr>
                <w:sz w:val="24"/>
                <w:szCs w:val="24"/>
              </w:rPr>
            </w:pPr>
          </w:p>
        </w:tc>
        <w:tc>
          <w:tcPr>
            <w:tcW w:w="1896" w:type="dxa"/>
          </w:tcPr>
          <w:p w14:paraId="4921F86C" w14:textId="77777777" w:rsidR="00D55B4D" w:rsidRDefault="00D55B4D" w:rsidP="00070330">
            <w:pPr>
              <w:keepNext/>
              <w:widowControl w:val="0"/>
              <w:spacing w:after="0" w:line="240" w:lineRule="auto"/>
              <w:rPr>
                <w:sz w:val="24"/>
                <w:szCs w:val="24"/>
              </w:rPr>
            </w:pPr>
          </w:p>
        </w:tc>
        <w:tc>
          <w:tcPr>
            <w:tcW w:w="1908" w:type="dxa"/>
          </w:tcPr>
          <w:p w14:paraId="3744330F" w14:textId="77777777" w:rsidR="00D55B4D" w:rsidRDefault="00D55B4D" w:rsidP="00070330">
            <w:pPr>
              <w:keepNext/>
              <w:widowControl w:val="0"/>
              <w:spacing w:after="0" w:line="240" w:lineRule="auto"/>
              <w:rPr>
                <w:sz w:val="24"/>
                <w:szCs w:val="24"/>
              </w:rPr>
            </w:pPr>
          </w:p>
        </w:tc>
        <w:tc>
          <w:tcPr>
            <w:tcW w:w="1887" w:type="dxa"/>
          </w:tcPr>
          <w:p w14:paraId="4E678889" w14:textId="77777777" w:rsidR="00D55B4D" w:rsidRDefault="00D55B4D" w:rsidP="00070330">
            <w:pPr>
              <w:keepNext/>
              <w:widowControl w:val="0"/>
              <w:spacing w:after="0" w:line="240" w:lineRule="auto"/>
              <w:rPr>
                <w:sz w:val="24"/>
                <w:szCs w:val="24"/>
              </w:rPr>
            </w:pPr>
          </w:p>
        </w:tc>
      </w:tr>
    </w:tbl>
    <w:p w14:paraId="628CE9A2" w14:textId="2002F1FB"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15</w:t>
      </w:r>
      <w:r>
        <w:rPr>
          <w:rFonts w:asciiTheme="minorHAnsi" w:hAnsiTheme="minorHAnsi"/>
        </w:rPr>
        <w:fldChar w:fldCharType="end"/>
      </w:r>
      <w:r>
        <w:rPr>
          <w:rFonts w:asciiTheme="minorHAnsi" w:hAnsiTheme="minorHAnsi"/>
        </w:rPr>
        <w:t xml:space="preserve"> – Special Population Served</w:t>
      </w:r>
    </w:p>
    <w:p w14:paraId="52EBDCC5" w14:textId="77777777" w:rsidR="00D55B4D" w:rsidRDefault="00D55B4D" w:rsidP="00070330"/>
    <w:p w14:paraId="3D814124" w14:textId="77777777" w:rsidR="00D55B4D" w:rsidRDefault="00BB125C" w:rsidP="00070330">
      <w:pPr>
        <w:pStyle w:val="Heading2"/>
        <w:keepNext w:val="0"/>
        <w:pageBreakBefore/>
        <w:widowControl w:val="0"/>
        <w:rPr>
          <w:rFonts w:ascii="Calibri" w:hAnsi="Calibri"/>
          <w:i w:val="0"/>
        </w:rPr>
      </w:pPr>
      <w:r>
        <w:rPr>
          <w:rFonts w:ascii="Calibri" w:hAnsi="Calibri"/>
          <w:i w:val="0"/>
        </w:rPr>
        <w:t>CR-70 – ESG 91.520(g) - Assistance Provided and Outcomes</w:t>
      </w:r>
    </w:p>
    <w:p w14:paraId="22ACD82C" w14:textId="77777777" w:rsidR="00D55B4D" w:rsidRDefault="00BB125C" w:rsidP="00070330">
      <w:pPr>
        <w:keepNext/>
        <w:rPr>
          <w:b/>
          <w:sz w:val="24"/>
          <w:szCs w:val="24"/>
        </w:rPr>
      </w:pPr>
      <w:r>
        <w:rPr>
          <w:b/>
          <w:sz w:val="24"/>
          <w:szCs w:val="24"/>
        </w:rPr>
        <w:t>10</w:t>
      </w:r>
      <w:proofErr w:type="gramStart"/>
      <w:r>
        <w:rPr>
          <w:b/>
          <w:sz w:val="24"/>
          <w:szCs w:val="24"/>
        </w:rPr>
        <w:t>.  Shelter</w:t>
      </w:r>
      <w:proofErr w:type="gramEnd"/>
      <w:r>
        <w:rPr>
          <w:b/>
          <w:sz w:val="24"/>
          <w:szCs w:val="24"/>
        </w:rPr>
        <w:t xml:space="preserve"> Utilization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75"/>
        <w:gridCol w:w="4675"/>
      </w:tblGrid>
      <w:tr w:rsidR="00D55B4D" w14:paraId="3126750E" w14:textId="77777777">
        <w:trPr>
          <w:cantSplit/>
        </w:trPr>
        <w:tc>
          <w:tcPr>
            <w:tcW w:w="4795" w:type="dxa"/>
          </w:tcPr>
          <w:p w14:paraId="5BEDDE82" w14:textId="77777777" w:rsidR="00D55B4D" w:rsidRDefault="00BB125C" w:rsidP="00070330">
            <w:pPr>
              <w:pStyle w:val="NoSpacing"/>
              <w:keepNext/>
              <w:ind w:right="432"/>
              <w:rPr>
                <w:sz w:val="24"/>
                <w:szCs w:val="24"/>
              </w:rPr>
            </w:pPr>
            <w:r>
              <w:t xml:space="preserve">Number of New Units – Rehabbed </w:t>
            </w:r>
          </w:p>
        </w:tc>
        <w:tc>
          <w:tcPr>
            <w:tcW w:w="4795" w:type="dxa"/>
          </w:tcPr>
          <w:p w14:paraId="4F7E08DA" w14:textId="77777777" w:rsidR="00D55B4D" w:rsidRDefault="00D55B4D" w:rsidP="00070330">
            <w:pPr>
              <w:keepNext/>
              <w:widowControl w:val="0"/>
              <w:spacing w:after="0" w:line="240" w:lineRule="auto"/>
            </w:pPr>
          </w:p>
        </w:tc>
      </w:tr>
      <w:tr w:rsidR="00D55B4D" w14:paraId="7C6CEA78" w14:textId="77777777">
        <w:trPr>
          <w:cantSplit/>
        </w:trPr>
        <w:tc>
          <w:tcPr>
            <w:tcW w:w="4795" w:type="dxa"/>
          </w:tcPr>
          <w:p w14:paraId="2B65561B" w14:textId="77777777" w:rsidR="00D55B4D" w:rsidRDefault="00BB125C" w:rsidP="00070330">
            <w:pPr>
              <w:pStyle w:val="NoSpacing"/>
              <w:keepNext/>
              <w:ind w:right="432"/>
            </w:pPr>
            <w:r>
              <w:t xml:space="preserve">Number of New Units – Conversion </w:t>
            </w:r>
          </w:p>
        </w:tc>
        <w:tc>
          <w:tcPr>
            <w:tcW w:w="4795" w:type="dxa"/>
          </w:tcPr>
          <w:p w14:paraId="69A5103D" w14:textId="77777777" w:rsidR="00D55B4D" w:rsidRDefault="00D55B4D" w:rsidP="00070330">
            <w:pPr>
              <w:keepNext/>
              <w:widowControl w:val="0"/>
              <w:spacing w:after="0" w:line="240" w:lineRule="auto"/>
            </w:pPr>
          </w:p>
        </w:tc>
      </w:tr>
      <w:tr w:rsidR="00D55B4D" w14:paraId="748A0E77" w14:textId="77777777">
        <w:trPr>
          <w:cantSplit/>
        </w:trPr>
        <w:tc>
          <w:tcPr>
            <w:tcW w:w="4795" w:type="dxa"/>
          </w:tcPr>
          <w:p w14:paraId="796BF686" w14:textId="77777777" w:rsidR="00D55B4D" w:rsidRDefault="00DA4760" w:rsidP="00070330">
            <w:pPr>
              <w:pStyle w:val="NoSpacing"/>
              <w:keepNext/>
              <w:ind w:right="432"/>
            </w:pPr>
            <w:r>
              <w:t>Total Number of bed - night</w:t>
            </w:r>
            <w:r w:rsidR="00BB125C">
              <w:t>s available</w:t>
            </w:r>
          </w:p>
        </w:tc>
        <w:tc>
          <w:tcPr>
            <w:tcW w:w="4795" w:type="dxa"/>
          </w:tcPr>
          <w:p w14:paraId="3DDD797A" w14:textId="77777777" w:rsidR="00D55B4D" w:rsidRDefault="00D55B4D" w:rsidP="00070330">
            <w:pPr>
              <w:keepNext/>
              <w:widowControl w:val="0"/>
              <w:spacing w:after="0" w:line="240" w:lineRule="auto"/>
            </w:pPr>
          </w:p>
        </w:tc>
      </w:tr>
      <w:tr w:rsidR="00D55B4D" w14:paraId="03341FB3" w14:textId="77777777">
        <w:trPr>
          <w:cantSplit/>
        </w:trPr>
        <w:tc>
          <w:tcPr>
            <w:tcW w:w="4795" w:type="dxa"/>
          </w:tcPr>
          <w:p w14:paraId="6F59E091" w14:textId="77777777" w:rsidR="00D55B4D" w:rsidRDefault="00BB125C" w:rsidP="00070330">
            <w:pPr>
              <w:pStyle w:val="NoSpacing"/>
              <w:keepNext/>
              <w:ind w:right="432"/>
            </w:pPr>
            <w:r>
              <w:t>Total Number of bed - nights provided</w:t>
            </w:r>
          </w:p>
        </w:tc>
        <w:tc>
          <w:tcPr>
            <w:tcW w:w="4795" w:type="dxa"/>
          </w:tcPr>
          <w:p w14:paraId="660905E5" w14:textId="77777777" w:rsidR="00D55B4D" w:rsidRDefault="00D55B4D" w:rsidP="00070330">
            <w:pPr>
              <w:keepNext/>
              <w:widowControl w:val="0"/>
              <w:spacing w:after="0" w:line="240" w:lineRule="auto"/>
            </w:pPr>
          </w:p>
        </w:tc>
      </w:tr>
      <w:tr w:rsidR="00D55B4D" w14:paraId="3F949F46" w14:textId="77777777">
        <w:trPr>
          <w:cantSplit/>
        </w:trPr>
        <w:tc>
          <w:tcPr>
            <w:tcW w:w="4795" w:type="dxa"/>
          </w:tcPr>
          <w:p w14:paraId="01B0D306" w14:textId="77777777" w:rsidR="00D55B4D" w:rsidRDefault="00BB125C" w:rsidP="00070330">
            <w:pPr>
              <w:pStyle w:val="NoSpacing"/>
              <w:keepNext/>
              <w:ind w:right="432"/>
            </w:pPr>
            <w:r>
              <w:t>Capacity Utilization</w:t>
            </w:r>
          </w:p>
        </w:tc>
        <w:tc>
          <w:tcPr>
            <w:tcW w:w="4795" w:type="dxa"/>
          </w:tcPr>
          <w:p w14:paraId="779C3B1C" w14:textId="77777777" w:rsidR="00D55B4D" w:rsidRDefault="00D55B4D" w:rsidP="00070330">
            <w:pPr>
              <w:keepNext/>
              <w:widowControl w:val="0"/>
              <w:spacing w:after="0" w:line="240" w:lineRule="auto"/>
            </w:pPr>
          </w:p>
        </w:tc>
      </w:tr>
    </w:tbl>
    <w:p w14:paraId="43AF073D" w14:textId="199F791F"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16</w:t>
      </w:r>
      <w:r>
        <w:rPr>
          <w:rFonts w:asciiTheme="minorHAnsi" w:hAnsiTheme="minorHAnsi"/>
        </w:rPr>
        <w:fldChar w:fldCharType="end"/>
      </w:r>
      <w:r>
        <w:rPr>
          <w:rFonts w:asciiTheme="minorHAnsi" w:hAnsiTheme="minorHAnsi"/>
        </w:rPr>
        <w:t xml:space="preserve"> – Shelter Capacity</w:t>
      </w:r>
    </w:p>
    <w:p w14:paraId="2CB57B97" w14:textId="77777777" w:rsidR="00D55B4D" w:rsidRDefault="00D55B4D" w:rsidP="00070330"/>
    <w:p w14:paraId="49530DD2" w14:textId="77777777" w:rsidR="00D55B4D" w:rsidRDefault="00BB125C" w:rsidP="00070330">
      <w:pPr>
        <w:keepNext/>
        <w:rPr>
          <w:b/>
          <w:sz w:val="24"/>
          <w:szCs w:val="24"/>
        </w:rPr>
      </w:pPr>
      <w:r>
        <w:rPr>
          <w:b/>
          <w:sz w:val="24"/>
          <w:szCs w:val="24"/>
        </w:rPr>
        <w:t>11</w:t>
      </w:r>
      <w:proofErr w:type="gramStart"/>
      <w:r>
        <w:rPr>
          <w:b/>
          <w:sz w:val="24"/>
          <w:szCs w:val="24"/>
        </w:rPr>
        <w:t>.  Project</w:t>
      </w:r>
      <w:proofErr w:type="gramEnd"/>
      <w:r>
        <w:rPr>
          <w:b/>
          <w:sz w:val="24"/>
          <w:szCs w:val="24"/>
        </w:rPr>
        <w:t xml:space="preserve"> Outcomes Data measured under the performance standards developed in consultation with the CoC(s) </w:t>
      </w:r>
    </w:p>
    <w:p w14:paraId="12461373" w14:textId="77777777" w:rsidR="00D55B4D" w:rsidRDefault="00BB125C" w:rsidP="00070330">
      <w:pPr>
        <w:pStyle w:val="Heading2"/>
        <w:keepNext w:val="0"/>
        <w:pageBreakBefore/>
        <w:widowControl w:val="0"/>
        <w:rPr>
          <w:rFonts w:ascii="Calibri" w:hAnsi="Calibri"/>
          <w:i w:val="0"/>
        </w:rPr>
      </w:pPr>
      <w:r>
        <w:rPr>
          <w:rFonts w:ascii="Calibri" w:hAnsi="Calibri"/>
          <w:i w:val="0"/>
        </w:rPr>
        <w:t>CR-75 – Expenditures</w:t>
      </w:r>
    </w:p>
    <w:p w14:paraId="2564D44F" w14:textId="77777777" w:rsidR="00D55B4D" w:rsidRDefault="00BB125C" w:rsidP="00070330">
      <w:pPr>
        <w:keepNext/>
        <w:rPr>
          <w:b/>
          <w:sz w:val="24"/>
          <w:szCs w:val="24"/>
        </w:rPr>
      </w:pPr>
      <w:r>
        <w:rPr>
          <w:b/>
          <w:sz w:val="24"/>
          <w:szCs w:val="24"/>
        </w:rPr>
        <w:t>11. Expenditures</w:t>
      </w:r>
    </w:p>
    <w:p w14:paraId="283190A6" w14:textId="77777777" w:rsidR="00D55B4D" w:rsidRDefault="00BB125C" w:rsidP="00070330">
      <w:pPr>
        <w:keepNext/>
        <w:rPr>
          <w:b/>
          <w:sz w:val="24"/>
          <w:szCs w:val="24"/>
        </w:rPr>
      </w:pPr>
      <w:r>
        <w:rPr>
          <w:b/>
          <w:sz w:val="24"/>
          <w:szCs w:val="24"/>
        </w:rPr>
        <w:t>11a. ESG Expenditures for Homelessness Prevention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0E25812C" w14:textId="77777777">
        <w:trPr>
          <w:cantSplit/>
        </w:trPr>
        <w:tc>
          <w:tcPr>
            <w:tcW w:w="4500" w:type="dxa"/>
          </w:tcPr>
          <w:p w14:paraId="108701C1" w14:textId="77777777" w:rsidR="00D55B4D" w:rsidRDefault="00D55B4D" w:rsidP="00070330">
            <w:pPr>
              <w:keepNext/>
              <w:spacing w:after="0" w:line="240" w:lineRule="auto"/>
            </w:pPr>
          </w:p>
        </w:tc>
        <w:tc>
          <w:tcPr>
            <w:tcW w:w="5090" w:type="dxa"/>
            <w:gridSpan w:val="3"/>
          </w:tcPr>
          <w:p w14:paraId="265B0D9A" w14:textId="77777777" w:rsidR="00D55B4D" w:rsidRDefault="00BB125C" w:rsidP="00070330">
            <w:pPr>
              <w:keepNext/>
              <w:spacing w:after="0" w:line="240" w:lineRule="auto"/>
              <w:jc w:val="center"/>
            </w:pPr>
            <w:r>
              <w:rPr>
                <w:b/>
              </w:rPr>
              <w:t>Dollar Amount of Expenditures in Program Year</w:t>
            </w:r>
          </w:p>
        </w:tc>
      </w:tr>
      <w:tr w:rsidR="00D55B4D" w14:paraId="09C9C622" w14:textId="77777777">
        <w:trPr>
          <w:cantSplit/>
        </w:trPr>
        <w:tc>
          <w:tcPr>
            <w:tcW w:w="4500" w:type="dxa"/>
          </w:tcPr>
          <w:p w14:paraId="4FD93F9D" w14:textId="77777777" w:rsidR="00D55B4D" w:rsidRDefault="00D55B4D" w:rsidP="00070330">
            <w:pPr>
              <w:keepNext/>
              <w:spacing w:after="0" w:line="240" w:lineRule="auto"/>
            </w:pPr>
          </w:p>
        </w:tc>
        <w:tc>
          <w:tcPr>
            <w:tcW w:w="1696" w:type="dxa"/>
          </w:tcPr>
          <w:p w14:paraId="5C6A4093" w14:textId="47104E4B" w:rsidR="00D55B4D" w:rsidRDefault="00BB125C" w:rsidP="00070330">
            <w:pPr>
              <w:keepNext/>
              <w:spacing w:beforeAutospacing="1" w:afterAutospacing="1"/>
              <w:jc w:val="center"/>
              <w:rPr>
                <w:b/>
              </w:rPr>
            </w:pPr>
            <w:r>
              <w:rPr>
                <w:b/>
              </w:rPr>
              <w:t>20</w:t>
            </w:r>
            <w:r w:rsidR="004450AD">
              <w:rPr>
                <w:b/>
              </w:rPr>
              <w:t>2</w:t>
            </w:r>
            <w:r w:rsidR="00EE697D">
              <w:rPr>
                <w:b/>
              </w:rPr>
              <w:t>3</w:t>
            </w:r>
          </w:p>
        </w:tc>
        <w:tc>
          <w:tcPr>
            <w:tcW w:w="1697" w:type="dxa"/>
          </w:tcPr>
          <w:p w14:paraId="733C3FBC" w14:textId="0C02A929" w:rsidR="00D55B4D" w:rsidRDefault="00BB125C" w:rsidP="00070330">
            <w:pPr>
              <w:keepNext/>
              <w:spacing w:beforeAutospacing="1" w:afterAutospacing="1"/>
              <w:jc w:val="center"/>
              <w:rPr>
                <w:b/>
              </w:rPr>
            </w:pPr>
            <w:r>
              <w:rPr>
                <w:b/>
              </w:rPr>
              <w:t>20</w:t>
            </w:r>
            <w:r w:rsidR="00680A79">
              <w:rPr>
                <w:b/>
              </w:rPr>
              <w:t>2</w:t>
            </w:r>
            <w:r w:rsidR="00EE697D">
              <w:rPr>
                <w:b/>
              </w:rPr>
              <w:t>4</w:t>
            </w:r>
          </w:p>
        </w:tc>
        <w:tc>
          <w:tcPr>
            <w:tcW w:w="1697" w:type="dxa"/>
          </w:tcPr>
          <w:p w14:paraId="6966048F" w14:textId="3AE1C009" w:rsidR="00D55B4D" w:rsidRDefault="00E7576E" w:rsidP="00070330">
            <w:pPr>
              <w:keepNext/>
              <w:spacing w:beforeAutospacing="1" w:afterAutospacing="1"/>
              <w:jc w:val="center"/>
              <w:rPr>
                <w:b/>
              </w:rPr>
            </w:pPr>
            <w:r>
              <w:rPr>
                <w:b/>
              </w:rPr>
              <w:t>202</w:t>
            </w:r>
            <w:r w:rsidR="00EE697D">
              <w:rPr>
                <w:b/>
              </w:rPr>
              <w:t>5</w:t>
            </w:r>
          </w:p>
        </w:tc>
      </w:tr>
      <w:tr w:rsidR="00D55B4D" w14:paraId="0778F7D9" w14:textId="77777777">
        <w:trPr>
          <w:cantSplit/>
        </w:trPr>
        <w:tc>
          <w:tcPr>
            <w:tcW w:w="4500" w:type="dxa"/>
          </w:tcPr>
          <w:p w14:paraId="1CC2B436" w14:textId="77777777" w:rsidR="00D55B4D" w:rsidRDefault="00BB125C" w:rsidP="00070330">
            <w:pPr>
              <w:keepNext/>
              <w:spacing w:after="0" w:line="240" w:lineRule="auto"/>
            </w:pPr>
            <w:r>
              <w:t>Expenditures for Rental Assistance</w:t>
            </w:r>
          </w:p>
        </w:tc>
        <w:tc>
          <w:tcPr>
            <w:tcW w:w="1696" w:type="dxa"/>
          </w:tcPr>
          <w:p w14:paraId="74883562" w14:textId="77777777" w:rsidR="00D55B4D" w:rsidRDefault="00D55B4D" w:rsidP="00070330">
            <w:pPr>
              <w:keepNext/>
              <w:spacing w:after="0" w:line="240" w:lineRule="auto"/>
            </w:pPr>
          </w:p>
        </w:tc>
        <w:tc>
          <w:tcPr>
            <w:tcW w:w="1697" w:type="dxa"/>
          </w:tcPr>
          <w:p w14:paraId="2874F287" w14:textId="77777777" w:rsidR="00D55B4D" w:rsidRDefault="00D55B4D" w:rsidP="00070330">
            <w:pPr>
              <w:keepNext/>
              <w:spacing w:after="0" w:line="240" w:lineRule="auto"/>
            </w:pPr>
          </w:p>
        </w:tc>
        <w:tc>
          <w:tcPr>
            <w:tcW w:w="1697" w:type="dxa"/>
          </w:tcPr>
          <w:p w14:paraId="2988FDAF" w14:textId="77777777" w:rsidR="00D55B4D" w:rsidRDefault="00D55B4D" w:rsidP="00070330">
            <w:pPr>
              <w:keepNext/>
              <w:spacing w:after="0" w:line="240" w:lineRule="auto"/>
            </w:pPr>
          </w:p>
        </w:tc>
      </w:tr>
      <w:tr w:rsidR="00D55B4D" w14:paraId="5B6989D8" w14:textId="77777777">
        <w:trPr>
          <w:cantSplit/>
        </w:trPr>
        <w:tc>
          <w:tcPr>
            <w:tcW w:w="4500" w:type="dxa"/>
          </w:tcPr>
          <w:p w14:paraId="46C8E812" w14:textId="77777777" w:rsidR="00D55B4D" w:rsidRDefault="00BB125C" w:rsidP="00070330">
            <w:pPr>
              <w:keepNext/>
              <w:spacing w:after="0" w:line="240" w:lineRule="auto"/>
              <w:rPr>
                <w:szCs w:val="24"/>
              </w:rPr>
            </w:pPr>
            <w:r>
              <w:t xml:space="preserve">Expenditures </w:t>
            </w:r>
            <w:proofErr w:type="gramStart"/>
            <w:r>
              <w:t>for</w:t>
            </w:r>
            <w:proofErr w:type="gramEnd"/>
            <w:r>
              <w:t xml:space="preserve"> Housing Relocation and Stabilization Services - Financial Assistance</w:t>
            </w:r>
          </w:p>
        </w:tc>
        <w:tc>
          <w:tcPr>
            <w:tcW w:w="1696" w:type="dxa"/>
          </w:tcPr>
          <w:p w14:paraId="247BC2C6" w14:textId="77777777" w:rsidR="00D55B4D" w:rsidRDefault="00D55B4D" w:rsidP="00070330">
            <w:pPr>
              <w:keepNext/>
              <w:spacing w:after="0" w:line="240" w:lineRule="auto"/>
            </w:pPr>
          </w:p>
        </w:tc>
        <w:tc>
          <w:tcPr>
            <w:tcW w:w="1697" w:type="dxa"/>
          </w:tcPr>
          <w:p w14:paraId="3AEBDD4D" w14:textId="77777777" w:rsidR="00D55B4D" w:rsidRDefault="00D55B4D" w:rsidP="00070330">
            <w:pPr>
              <w:keepNext/>
              <w:spacing w:after="0" w:line="240" w:lineRule="auto"/>
            </w:pPr>
          </w:p>
        </w:tc>
        <w:tc>
          <w:tcPr>
            <w:tcW w:w="1697" w:type="dxa"/>
          </w:tcPr>
          <w:p w14:paraId="0595B5BB" w14:textId="77777777" w:rsidR="00D55B4D" w:rsidRDefault="00D55B4D" w:rsidP="00070330">
            <w:pPr>
              <w:keepNext/>
              <w:spacing w:after="0" w:line="240" w:lineRule="auto"/>
            </w:pPr>
          </w:p>
        </w:tc>
      </w:tr>
      <w:tr w:rsidR="00D55B4D" w14:paraId="00D5A4FC" w14:textId="77777777">
        <w:trPr>
          <w:cantSplit/>
        </w:trPr>
        <w:tc>
          <w:tcPr>
            <w:tcW w:w="4500" w:type="dxa"/>
          </w:tcPr>
          <w:p w14:paraId="7ADA052C" w14:textId="77777777" w:rsidR="00D55B4D" w:rsidRDefault="00BB125C" w:rsidP="00070330">
            <w:pPr>
              <w:keepNext/>
              <w:spacing w:after="0" w:line="240" w:lineRule="auto"/>
              <w:rPr>
                <w:szCs w:val="24"/>
              </w:rPr>
            </w:pPr>
            <w:r>
              <w:t>Expenditures for Housing Relocation &amp; Stabilization Services - Services</w:t>
            </w:r>
          </w:p>
        </w:tc>
        <w:tc>
          <w:tcPr>
            <w:tcW w:w="1696" w:type="dxa"/>
          </w:tcPr>
          <w:p w14:paraId="190563CB" w14:textId="77777777" w:rsidR="00D55B4D" w:rsidRDefault="00D55B4D" w:rsidP="00070330">
            <w:pPr>
              <w:keepNext/>
              <w:spacing w:after="0" w:line="240" w:lineRule="auto"/>
            </w:pPr>
          </w:p>
        </w:tc>
        <w:tc>
          <w:tcPr>
            <w:tcW w:w="1697" w:type="dxa"/>
          </w:tcPr>
          <w:p w14:paraId="7ED2317E" w14:textId="77777777" w:rsidR="00D55B4D" w:rsidRDefault="00D55B4D" w:rsidP="00070330">
            <w:pPr>
              <w:keepNext/>
              <w:spacing w:after="0" w:line="240" w:lineRule="auto"/>
            </w:pPr>
          </w:p>
        </w:tc>
        <w:tc>
          <w:tcPr>
            <w:tcW w:w="1697" w:type="dxa"/>
          </w:tcPr>
          <w:p w14:paraId="60C1AB4D" w14:textId="77777777" w:rsidR="00D55B4D" w:rsidRDefault="00D55B4D" w:rsidP="00070330">
            <w:pPr>
              <w:keepNext/>
              <w:spacing w:after="0" w:line="240" w:lineRule="auto"/>
            </w:pPr>
          </w:p>
        </w:tc>
      </w:tr>
      <w:tr w:rsidR="00D55B4D" w14:paraId="3DD50B30" w14:textId="77777777">
        <w:trPr>
          <w:cantSplit/>
        </w:trPr>
        <w:tc>
          <w:tcPr>
            <w:tcW w:w="4500" w:type="dxa"/>
          </w:tcPr>
          <w:p w14:paraId="1F26FC44" w14:textId="77777777" w:rsidR="00D55B4D" w:rsidRDefault="00BB125C" w:rsidP="00070330">
            <w:pPr>
              <w:keepNext/>
              <w:spacing w:after="0" w:line="240" w:lineRule="auto"/>
              <w:rPr>
                <w:szCs w:val="24"/>
              </w:rPr>
            </w:pPr>
            <w:r>
              <w:t>Expenditures for Homeless Prevention under Emergency Shelter Grants Program</w:t>
            </w:r>
          </w:p>
        </w:tc>
        <w:tc>
          <w:tcPr>
            <w:tcW w:w="1696" w:type="dxa"/>
          </w:tcPr>
          <w:p w14:paraId="35A87055" w14:textId="77777777" w:rsidR="00D55B4D" w:rsidRDefault="00D55B4D" w:rsidP="00070330">
            <w:pPr>
              <w:keepNext/>
              <w:spacing w:after="0" w:line="240" w:lineRule="auto"/>
            </w:pPr>
          </w:p>
        </w:tc>
        <w:tc>
          <w:tcPr>
            <w:tcW w:w="1697" w:type="dxa"/>
          </w:tcPr>
          <w:p w14:paraId="19EA31A1" w14:textId="77777777" w:rsidR="00D55B4D" w:rsidRDefault="00D55B4D" w:rsidP="00070330">
            <w:pPr>
              <w:keepNext/>
              <w:spacing w:after="0" w:line="240" w:lineRule="auto"/>
            </w:pPr>
          </w:p>
        </w:tc>
        <w:tc>
          <w:tcPr>
            <w:tcW w:w="1697" w:type="dxa"/>
          </w:tcPr>
          <w:p w14:paraId="487EA6E2" w14:textId="77777777" w:rsidR="00D55B4D" w:rsidRDefault="00D55B4D" w:rsidP="00070330">
            <w:pPr>
              <w:keepNext/>
              <w:spacing w:after="0" w:line="240" w:lineRule="auto"/>
            </w:pPr>
          </w:p>
        </w:tc>
      </w:tr>
      <w:tr w:rsidR="00D55B4D" w14:paraId="12B97C50" w14:textId="77777777">
        <w:trPr>
          <w:cantSplit/>
        </w:trPr>
        <w:tc>
          <w:tcPr>
            <w:tcW w:w="4500" w:type="dxa"/>
          </w:tcPr>
          <w:p w14:paraId="311AF72C" w14:textId="77777777" w:rsidR="00D55B4D" w:rsidRDefault="00BB125C" w:rsidP="00070330">
            <w:pPr>
              <w:keepNext/>
              <w:spacing w:after="0" w:line="240" w:lineRule="auto"/>
            </w:pPr>
            <w:r>
              <w:rPr>
                <w:b/>
              </w:rPr>
              <w:t>Subtotal Homelessness Prevention</w:t>
            </w:r>
          </w:p>
        </w:tc>
        <w:tc>
          <w:tcPr>
            <w:tcW w:w="1696" w:type="dxa"/>
          </w:tcPr>
          <w:p w14:paraId="72891871" w14:textId="77777777" w:rsidR="00D55B4D" w:rsidRDefault="00D55B4D" w:rsidP="00070330">
            <w:pPr>
              <w:keepNext/>
              <w:spacing w:after="0" w:line="240" w:lineRule="auto"/>
            </w:pPr>
          </w:p>
        </w:tc>
        <w:tc>
          <w:tcPr>
            <w:tcW w:w="1697" w:type="dxa"/>
          </w:tcPr>
          <w:p w14:paraId="107B8F81" w14:textId="77777777" w:rsidR="00D55B4D" w:rsidRDefault="00D55B4D" w:rsidP="00070330">
            <w:pPr>
              <w:keepNext/>
              <w:spacing w:after="0" w:line="240" w:lineRule="auto"/>
            </w:pPr>
          </w:p>
        </w:tc>
        <w:tc>
          <w:tcPr>
            <w:tcW w:w="1697" w:type="dxa"/>
          </w:tcPr>
          <w:p w14:paraId="6F3D036E" w14:textId="77777777" w:rsidR="00D55B4D" w:rsidRDefault="00D55B4D" w:rsidP="00070330">
            <w:pPr>
              <w:keepNext/>
              <w:spacing w:after="0" w:line="240" w:lineRule="auto"/>
            </w:pPr>
          </w:p>
        </w:tc>
      </w:tr>
    </w:tbl>
    <w:p w14:paraId="70E2CB85" w14:textId="309D3137"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17</w:t>
      </w:r>
      <w:r>
        <w:rPr>
          <w:rFonts w:asciiTheme="minorHAnsi" w:hAnsiTheme="minorHAnsi"/>
        </w:rPr>
        <w:fldChar w:fldCharType="end"/>
      </w:r>
      <w:r>
        <w:rPr>
          <w:rFonts w:asciiTheme="minorHAnsi" w:hAnsiTheme="minorHAnsi"/>
        </w:rPr>
        <w:t xml:space="preserve"> – ESG Expenditures for Homelessness Prevention</w:t>
      </w:r>
    </w:p>
    <w:p w14:paraId="47A6B1F0" w14:textId="77777777" w:rsidR="00D55B4D" w:rsidRDefault="00D55B4D" w:rsidP="00070330">
      <w:pPr>
        <w:rPr>
          <w:rFonts w:cs="Arial"/>
        </w:rPr>
      </w:pPr>
    </w:p>
    <w:p w14:paraId="61053182" w14:textId="77777777" w:rsidR="00D55B4D" w:rsidRDefault="00BB125C" w:rsidP="00070330">
      <w:pPr>
        <w:keepNext/>
        <w:rPr>
          <w:b/>
          <w:sz w:val="24"/>
          <w:szCs w:val="24"/>
        </w:rPr>
      </w:pPr>
      <w:r>
        <w:rPr>
          <w:b/>
          <w:sz w:val="24"/>
          <w:szCs w:val="24"/>
        </w:rPr>
        <w:t>11b. ESG Expenditures for Rapid Re-Housing</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2802BE75" w14:textId="77777777">
        <w:trPr>
          <w:cantSplit/>
        </w:trPr>
        <w:tc>
          <w:tcPr>
            <w:tcW w:w="4500" w:type="dxa"/>
          </w:tcPr>
          <w:p w14:paraId="1F492298" w14:textId="77777777" w:rsidR="00D55B4D" w:rsidRDefault="00D55B4D" w:rsidP="00070330">
            <w:pPr>
              <w:keepNext/>
              <w:spacing w:after="0" w:line="240" w:lineRule="auto"/>
            </w:pPr>
          </w:p>
        </w:tc>
        <w:tc>
          <w:tcPr>
            <w:tcW w:w="5090" w:type="dxa"/>
            <w:gridSpan w:val="3"/>
          </w:tcPr>
          <w:p w14:paraId="53C0D6F1" w14:textId="77777777" w:rsidR="00D55B4D" w:rsidRDefault="00BB125C" w:rsidP="00070330">
            <w:pPr>
              <w:keepNext/>
              <w:spacing w:after="0" w:line="240" w:lineRule="auto"/>
              <w:jc w:val="center"/>
            </w:pPr>
            <w:r>
              <w:rPr>
                <w:b/>
              </w:rPr>
              <w:t>Dollar Amount of Expenditures in Program Year</w:t>
            </w:r>
          </w:p>
        </w:tc>
      </w:tr>
      <w:tr w:rsidR="00D55B4D" w14:paraId="4B60F243" w14:textId="77777777">
        <w:trPr>
          <w:cantSplit/>
        </w:trPr>
        <w:tc>
          <w:tcPr>
            <w:tcW w:w="4500" w:type="dxa"/>
          </w:tcPr>
          <w:p w14:paraId="0C515F5B" w14:textId="77777777" w:rsidR="00D55B4D" w:rsidRDefault="00D55B4D" w:rsidP="00070330">
            <w:pPr>
              <w:keepNext/>
              <w:spacing w:after="0" w:line="240" w:lineRule="auto"/>
            </w:pPr>
          </w:p>
        </w:tc>
        <w:tc>
          <w:tcPr>
            <w:tcW w:w="1696" w:type="dxa"/>
          </w:tcPr>
          <w:p w14:paraId="28C3D929" w14:textId="2F69BAC1" w:rsidR="00D55B4D" w:rsidRDefault="00BB125C" w:rsidP="00070330">
            <w:pPr>
              <w:keepNext/>
              <w:spacing w:beforeAutospacing="1" w:afterAutospacing="1"/>
              <w:jc w:val="center"/>
              <w:rPr>
                <w:b/>
              </w:rPr>
            </w:pPr>
            <w:r>
              <w:rPr>
                <w:b/>
              </w:rPr>
              <w:t>20</w:t>
            </w:r>
            <w:r w:rsidR="004450AD">
              <w:rPr>
                <w:b/>
              </w:rPr>
              <w:t>2</w:t>
            </w:r>
            <w:r w:rsidR="00EE697D">
              <w:rPr>
                <w:b/>
              </w:rPr>
              <w:t>3</w:t>
            </w:r>
          </w:p>
        </w:tc>
        <w:tc>
          <w:tcPr>
            <w:tcW w:w="1697" w:type="dxa"/>
          </w:tcPr>
          <w:p w14:paraId="7C6ECF16" w14:textId="36595DB6" w:rsidR="00D55B4D" w:rsidRDefault="00BB125C" w:rsidP="00070330">
            <w:pPr>
              <w:keepNext/>
              <w:spacing w:beforeAutospacing="1" w:afterAutospacing="1"/>
              <w:jc w:val="center"/>
              <w:rPr>
                <w:b/>
              </w:rPr>
            </w:pPr>
            <w:r>
              <w:rPr>
                <w:b/>
              </w:rPr>
              <w:t>20</w:t>
            </w:r>
            <w:r w:rsidR="00680A79">
              <w:rPr>
                <w:b/>
              </w:rPr>
              <w:t>2</w:t>
            </w:r>
            <w:r w:rsidR="00EE697D">
              <w:rPr>
                <w:b/>
              </w:rPr>
              <w:t>4</w:t>
            </w:r>
          </w:p>
        </w:tc>
        <w:tc>
          <w:tcPr>
            <w:tcW w:w="1697" w:type="dxa"/>
          </w:tcPr>
          <w:p w14:paraId="420B6CFD" w14:textId="7233EE9C" w:rsidR="00D55B4D" w:rsidRDefault="00E7576E" w:rsidP="00070330">
            <w:pPr>
              <w:keepNext/>
              <w:spacing w:beforeAutospacing="1" w:afterAutospacing="1"/>
              <w:jc w:val="center"/>
              <w:rPr>
                <w:b/>
              </w:rPr>
            </w:pPr>
            <w:r>
              <w:rPr>
                <w:b/>
              </w:rPr>
              <w:t>202</w:t>
            </w:r>
            <w:r w:rsidR="00EE697D">
              <w:rPr>
                <w:b/>
              </w:rPr>
              <w:t>5</w:t>
            </w:r>
          </w:p>
        </w:tc>
      </w:tr>
      <w:tr w:rsidR="00D55B4D" w14:paraId="0E92AE99" w14:textId="77777777">
        <w:trPr>
          <w:cantSplit/>
        </w:trPr>
        <w:tc>
          <w:tcPr>
            <w:tcW w:w="4500" w:type="dxa"/>
          </w:tcPr>
          <w:p w14:paraId="613AD1B3" w14:textId="77777777" w:rsidR="00D55B4D" w:rsidRDefault="00BB125C" w:rsidP="00070330">
            <w:pPr>
              <w:keepNext/>
              <w:spacing w:after="0" w:line="240" w:lineRule="auto"/>
            </w:pPr>
            <w:r>
              <w:t>Expenditures for Rental Assistance</w:t>
            </w:r>
          </w:p>
        </w:tc>
        <w:tc>
          <w:tcPr>
            <w:tcW w:w="1696" w:type="dxa"/>
          </w:tcPr>
          <w:p w14:paraId="288BA64E" w14:textId="77777777" w:rsidR="00D55B4D" w:rsidRDefault="00D55B4D" w:rsidP="00070330">
            <w:pPr>
              <w:keepNext/>
              <w:spacing w:after="0" w:line="240" w:lineRule="auto"/>
            </w:pPr>
          </w:p>
        </w:tc>
        <w:tc>
          <w:tcPr>
            <w:tcW w:w="1697" w:type="dxa"/>
          </w:tcPr>
          <w:p w14:paraId="1077D5DB" w14:textId="77777777" w:rsidR="00D55B4D" w:rsidRDefault="00D55B4D" w:rsidP="00070330">
            <w:pPr>
              <w:keepNext/>
              <w:spacing w:after="0" w:line="240" w:lineRule="auto"/>
            </w:pPr>
          </w:p>
        </w:tc>
        <w:tc>
          <w:tcPr>
            <w:tcW w:w="1697" w:type="dxa"/>
          </w:tcPr>
          <w:p w14:paraId="6053EC07" w14:textId="77777777" w:rsidR="00D55B4D" w:rsidRDefault="00D55B4D" w:rsidP="00070330">
            <w:pPr>
              <w:keepNext/>
              <w:spacing w:after="0" w:line="240" w:lineRule="auto"/>
            </w:pPr>
          </w:p>
        </w:tc>
      </w:tr>
      <w:tr w:rsidR="00D55B4D" w14:paraId="6414DB7B" w14:textId="77777777">
        <w:trPr>
          <w:cantSplit/>
        </w:trPr>
        <w:tc>
          <w:tcPr>
            <w:tcW w:w="4500" w:type="dxa"/>
          </w:tcPr>
          <w:p w14:paraId="2C40E632" w14:textId="77777777" w:rsidR="00D55B4D" w:rsidRDefault="00BB125C" w:rsidP="00070330">
            <w:pPr>
              <w:keepNext/>
              <w:spacing w:after="0" w:line="240" w:lineRule="auto"/>
              <w:rPr>
                <w:szCs w:val="24"/>
              </w:rPr>
            </w:pPr>
            <w:r>
              <w:t xml:space="preserve">Expenditures </w:t>
            </w:r>
            <w:proofErr w:type="gramStart"/>
            <w:r>
              <w:t>for</w:t>
            </w:r>
            <w:proofErr w:type="gramEnd"/>
            <w:r>
              <w:t xml:space="preserve"> Housing Relocation and Stabilization Services - Financial Assistance</w:t>
            </w:r>
          </w:p>
        </w:tc>
        <w:tc>
          <w:tcPr>
            <w:tcW w:w="1696" w:type="dxa"/>
          </w:tcPr>
          <w:p w14:paraId="50CBD1FF" w14:textId="77777777" w:rsidR="00D55B4D" w:rsidRDefault="00D55B4D" w:rsidP="00070330">
            <w:pPr>
              <w:keepNext/>
              <w:spacing w:after="0" w:line="240" w:lineRule="auto"/>
            </w:pPr>
          </w:p>
        </w:tc>
        <w:tc>
          <w:tcPr>
            <w:tcW w:w="1697" w:type="dxa"/>
          </w:tcPr>
          <w:p w14:paraId="36440891" w14:textId="77777777" w:rsidR="00D55B4D" w:rsidRDefault="00D55B4D" w:rsidP="00070330">
            <w:pPr>
              <w:keepNext/>
              <w:spacing w:after="0" w:line="240" w:lineRule="auto"/>
            </w:pPr>
          </w:p>
        </w:tc>
        <w:tc>
          <w:tcPr>
            <w:tcW w:w="1697" w:type="dxa"/>
          </w:tcPr>
          <w:p w14:paraId="6B096FDA" w14:textId="77777777" w:rsidR="00D55B4D" w:rsidRDefault="00D55B4D" w:rsidP="00070330">
            <w:pPr>
              <w:keepNext/>
              <w:spacing w:after="0" w:line="240" w:lineRule="auto"/>
            </w:pPr>
          </w:p>
        </w:tc>
      </w:tr>
      <w:tr w:rsidR="00D55B4D" w14:paraId="7B704E45" w14:textId="77777777">
        <w:trPr>
          <w:cantSplit/>
        </w:trPr>
        <w:tc>
          <w:tcPr>
            <w:tcW w:w="4500" w:type="dxa"/>
          </w:tcPr>
          <w:p w14:paraId="0F34DD12" w14:textId="77777777" w:rsidR="00D55B4D" w:rsidRDefault="00BB125C" w:rsidP="00070330">
            <w:pPr>
              <w:keepNext/>
              <w:spacing w:after="0" w:line="240" w:lineRule="auto"/>
              <w:rPr>
                <w:szCs w:val="24"/>
              </w:rPr>
            </w:pPr>
            <w:r>
              <w:t>Expenditures for Housing Relocation &amp; Stabilization Services - Services</w:t>
            </w:r>
          </w:p>
        </w:tc>
        <w:tc>
          <w:tcPr>
            <w:tcW w:w="1696" w:type="dxa"/>
          </w:tcPr>
          <w:p w14:paraId="7A11B7C7" w14:textId="77777777" w:rsidR="00D55B4D" w:rsidRDefault="00D55B4D" w:rsidP="00070330">
            <w:pPr>
              <w:keepNext/>
              <w:spacing w:after="0" w:line="240" w:lineRule="auto"/>
            </w:pPr>
          </w:p>
        </w:tc>
        <w:tc>
          <w:tcPr>
            <w:tcW w:w="1697" w:type="dxa"/>
          </w:tcPr>
          <w:p w14:paraId="14C44EFF" w14:textId="77777777" w:rsidR="00D55B4D" w:rsidRDefault="00D55B4D" w:rsidP="00070330">
            <w:pPr>
              <w:keepNext/>
              <w:spacing w:after="0" w:line="240" w:lineRule="auto"/>
            </w:pPr>
          </w:p>
        </w:tc>
        <w:tc>
          <w:tcPr>
            <w:tcW w:w="1697" w:type="dxa"/>
          </w:tcPr>
          <w:p w14:paraId="4A17504C" w14:textId="77777777" w:rsidR="00D55B4D" w:rsidRDefault="00D55B4D" w:rsidP="00070330">
            <w:pPr>
              <w:keepNext/>
              <w:spacing w:after="0" w:line="240" w:lineRule="auto"/>
            </w:pPr>
          </w:p>
        </w:tc>
      </w:tr>
      <w:tr w:rsidR="00D55B4D" w14:paraId="140F4CA5" w14:textId="77777777">
        <w:trPr>
          <w:cantSplit/>
        </w:trPr>
        <w:tc>
          <w:tcPr>
            <w:tcW w:w="4500" w:type="dxa"/>
          </w:tcPr>
          <w:p w14:paraId="1E77A507" w14:textId="77777777" w:rsidR="00D55B4D" w:rsidRDefault="00BB125C" w:rsidP="00070330">
            <w:pPr>
              <w:keepNext/>
              <w:spacing w:after="0" w:line="240" w:lineRule="auto"/>
              <w:rPr>
                <w:szCs w:val="24"/>
              </w:rPr>
            </w:pPr>
            <w:r>
              <w:t>Expenditures for Homeless Assistance under Emergency Shelter Grants Program</w:t>
            </w:r>
          </w:p>
        </w:tc>
        <w:tc>
          <w:tcPr>
            <w:tcW w:w="1696" w:type="dxa"/>
          </w:tcPr>
          <w:p w14:paraId="6F02D009" w14:textId="77777777" w:rsidR="00D55B4D" w:rsidRDefault="00D55B4D" w:rsidP="00070330">
            <w:pPr>
              <w:keepNext/>
              <w:spacing w:after="0" w:line="240" w:lineRule="auto"/>
            </w:pPr>
          </w:p>
        </w:tc>
        <w:tc>
          <w:tcPr>
            <w:tcW w:w="1697" w:type="dxa"/>
          </w:tcPr>
          <w:p w14:paraId="59F3E8F2" w14:textId="77777777" w:rsidR="00D55B4D" w:rsidRDefault="00D55B4D" w:rsidP="00070330">
            <w:pPr>
              <w:keepNext/>
              <w:spacing w:after="0" w:line="240" w:lineRule="auto"/>
            </w:pPr>
          </w:p>
        </w:tc>
        <w:tc>
          <w:tcPr>
            <w:tcW w:w="1697" w:type="dxa"/>
          </w:tcPr>
          <w:p w14:paraId="7D3C7988" w14:textId="77777777" w:rsidR="00D55B4D" w:rsidRDefault="00D55B4D" w:rsidP="00070330">
            <w:pPr>
              <w:keepNext/>
              <w:spacing w:after="0" w:line="240" w:lineRule="auto"/>
            </w:pPr>
          </w:p>
        </w:tc>
      </w:tr>
      <w:tr w:rsidR="00D55B4D" w14:paraId="1D529F9C" w14:textId="77777777">
        <w:trPr>
          <w:cantSplit/>
        </w:trPr>
        <w:tc>
          <w:tcPr>
            <w:tcW w:w="4500" w:type="dxa"/>
          </w:tcPr>
          <w:p w14:paraId="29FC21B2" w14:textId="77777777" w:rsidR="00D55B4D" w:rsidRDefault="00BB125C" w:rsidP="00070330">
            <w:pPr>
              <w:keepNext/>
              <w:spacing w:after="0" w:line="240" w:lineRule="auto"/>
            </w:pPr>
            <w:r>
              <w:rPr>
                <w:b/>
              </w:rPr>
              <w:t>Subtotal Rapid Re-Housing</w:t>
            </w:r>
          </w:p>
        </w:tc>
        <w:tc>
          <w:tcPr>
            <w:tcW w:w="1696" w:type="dxa"/>
          </w:tcPr>
          <w:p w14:paraId="48A575A4" w14:textId="77777777" w:rsidR="00D55B4D" w:rsidRDefault="00D55B4D" w:rsidP="00070330">
            <w:pPr>
              <w:keepNext/>
              <w:spacing w:after="0" w:line="240" w:lineRule="auto"/>
            </w:pPr>
          </w:p>
        </w:tc>
        <w:tc>
          <w:tcPr>
            <w:tcW w:w="1697" w:type="dxa"/>
          </w:tcPr>
          <w:p w14:paraId="0E9EF577" w14:textId="77777777" w:rsidR="00D55B4D" w:rsidRDefault="00D55B4D" w:rsidP="00070330">
            <w:pPr>
              <w:keepNext/>
              <w:spacing w:after="0" w:line="240" w:lineRule="auto"/>
            </w:pPr>
          </w:p>
        </w:tc>
        <w:tc>
          <w:tcPr>
            <w:tcW w:w="1697" w:type="dxa"/>
          </w:tcPr>
          <w:p w14:paraId="033B8464" w14:textId="77777777" w:rsidR="00D55B4D" w:rsidRDefault="00D55B4D" w:rsidP="00070330">
            <w:pPr>
              <w:keepNext/>
              <w:spacing w:after="0" w:line="240" w:lineRule="auto"/>
            </w:pPr>
          </w:p>
        </w:tc>
      </w:tr>
    </w:tbl>
    <w:p w14:paraId="05C1EEC2" w14:textId="33539987"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18</w:t>
      </w:r>
      <w:r>
        <w:rPr>
          <w:rFonts w:asciiTheme="minorHAnsi" w:hAnsiTheme="minorHAnsi"/>
        </w:rPr>
        <w:fldChar w:fldCharType="end"/>
      </w:r>
      <w:r>
        <w:rPr>
          <w:rFonts w:asciiTheme="minorHAnsi" w:hAnsiTheme="minorHAnsi"/>
        </w:rPr>
        <w:t xml:space="preserve"> – ESG Expenditures for Rapid Re-Housing</w:t>
      </w:r>
    </w:p>
    <w:p w14:paraId="7BF12CBD" w14:textId="77777777" w:rsidR="00D55B4D" w:rsidRDefault="00D55B4D" w:rsidP="00070330">
      <w:pPr>
        <w:rPr>
          <w:rFonts w:cs="Arial"/>
        </w:rPr>
      </w:pPr>
    </w:p>
    <w:p w14:paraId="6E4E4B90" w14:textId="77777777" w:rsidR="00D55B4D" w:rsidRDefault="00BB125C" w:rsidP="00070330">
      <w:pPr>
        <w:keepNext/>
        <w:rPr>
          <w:b/>
          <w:sz w:val="24"/>
          <w:szCs w:val="24"/>
        </w:rPr>
      </w:pPr>
      <w:r>
        <w:rPr>
          <w:b/>
          <w:sz w:val="24"/>
          <w:szCs w:val="24"/>
        </w:rPr>
        <w:t>11c. ESG Expenditures for Emergency Shelter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64A3EEC1" w14:textId="77777777">
        <w:trPr>
          <w:cantSplit/>
        </w:trPr>
        <w:tc>
          <w:tcPr>
            <w:tcW w:w="4500" w:type="dxa"/>
          </w:tcPr>
          <w:p w14:paraId="4CB5CBB9" w14:textId="77777777" w:rsidR="00D55B4D" w:rsidRDefault="00D55B4D" w:rsidP="00070330">
            <w:pPr>
              <w:keepNext/>
              <w:spacing w:after="0" w:line="240" w:lineRule="auto"/>
            </w:pPr>
          </w:p>
        </w:tc>
        <w:tc>
          <w:tcPr>
            <w:tcW w:w="5090" w:type="dxa"/>
            <w:gridSpan w:val="3"/>
          </w:tcPr>
          <w:p w14:paraId="75554E26" w14:textId="77777777" w:rsidR="00D55B4D" w:rsidRDefault="00BB125C" w:rsidP="00070330">
            <w:pPr>
              <w:keepNext/>
              <w:spacing w:after="0" w:line="240" w:lineRule="auto"/>
              <w:jc w:val="center"/>
            </w:pPr>
            <w:r>
              <w:rPr>
                <w:b/>
              </w:rPr>
              <w:t>Dollar Amount of Expenditures in Program Year</w:t>
            </w:r>
          </w:p>
        </w:tc>
      </w:tr>
      <w:tr w:rsidR="00D55B4D" w14:paraId="33239A96" w14:textId="77777777">
        <w:trPr>
          <w:cantSplit/>
        </w:trPr>
        <w:tc>
          <w:tcPr>
            <w:tcW w:w="4500" w:type="dxa"/>
          </w:tcPr>
          <w:p w14:paraId="000B5223" w14:textId="77777777" w:rsidR="00D55B4D" w:rsidRDefault="00D55B4D" w:rsidP="00070330">
            <w:pPr>
              <w:keepNext/>
              <w:spacing w:after="0" w:line="240" w:lineRule="auto"/>
            </w:pPr>
          </w:p>
        </w:tc>
        <w:tc>
          <w:tcPr>
            <w:tcW w:w="1696" w:type="dxa"/>
          </w:tcPr>
          <w:p w14:paraId="4D5AAB08" w14:textId="719F9B6E" w:rsidR="00D55B4D" w:rsidRDefault="00BB125C" w:rsidP="00070330">
            <w:pPr>
              <w:keepNext/>
              <w:spacing w:beforeAutospacing="1" w:afterAutospacing="1"/>
              <w:jc w:val="center"/>
              <w:rPr>
                <w:b/>
              </w:rPr>
            </w:pPr>
            <w:r>
              <w:rPr>
                <w:b/>
              </w:rPr>
              <w:t>20</w:t>
            </w:r>
            <w:r w:rsidR="004450AD">
              <w:rPr>
                <w:b/>
              </w:rPr>
              <w:t>2</w:t>
            </w:r>
            <w:r w:rsidR="00EE697D">
              <w:rPr>
                <w:b/>
              </w:rPr>
              <w:t>3</w:t>
            </w:r>
          </w:p>
        </w:tc>
        <w:tc>
          <w:tcPr>
            <w:tcW w:w="1697" w:type="dxa"/>
          </w:tcPr>
          <w:p w14:paraId="2A603317" w14:textId="02BDA0F1" w:rsidR="00D55B4D" w:rsidRDefault="00BB125C" w:rsidP="00070330">
            <w:pPr>
              <w:keepNext/>
              <w:spacing w:beforeAutospacing="1" w:afterAutospacing="1"/>
              <w:jc w:val="center"/>
              <w:rPr>
                <w:b/>
              </w:rPr>
            </w:pPr>
            <w:r>
              <w:rPr>
                <w:b/>
              </w:rPr>
              <w:t>20</w:t>
            </w:r>
            <w:r w:rsidR="00680A79">
              <w:rPr>
                <w:b/>
              </w:rPr>
              <w:t>2</w:t>
            </w:r>
            <w:r w:rsidR="00EE697D">
              <w:rPr>
                <w:b/>
              </w:rPr>
              <w:t>4</w:t>
            </w:r>
          </w:p>
        </w:tc>
        <w:tc>
          <w:tcPr>
            <w:tcW w:w="1697" w:type="dxa"/>
          </w:tcPr>
          <w:p w14:paraId="4794D105" w14:textId="40A18D6A" w:rsidR="00D55B4D" w:rsidRDefault="00E7576E" w:rsidP="00070330">
            <w:pPr>
              <w:keepNext/>
              <w:spacing w:beforeAutospacing="1" w:afterAutospacing="1"/>
              <w:jc w:val="center"/>
              <w:rPr>
                <w:b/>
              </w:rPr>
            </w:pPr>
            <w:r>
              <w:rPr>
                <w:b/>
              </w:rPr>
              <w:t>202</w:t>
            </w:r>
            <w:r w:rsidR="00EE697D">
              <w:rPr>
                <w:b/>
              </w:rPr>
              <w:t>5</w:t>
            </w:r>
          </w:p>
        </w:tc>
      </w:tr>
      <w:tr w:rsidR="00D55B4D" w14:paraId="22DAED8B" w14:textId="77777777">
        <w:trPr>
          <w:cantSplit/>
        </w:trPr>
        <w:tc>
          <w:tcPr>
            <w:tcW w:w="4500" w:type="dxa"/>
          </w:tcPr>
          <w:p w14:paraId="77EE4A4D" w14:textId="77777777" w:rsidR="00D55B4D" w:rsidRDefault="00BB125C" w:rsidP="00070330">
            <w:pPr>
              <w:keepNext/>
              <w:spacing w:after="0" w:line="240" w:lineRule="auto"/>
              <w:ind w:right="432"/>
            </w:pPr>
            <w:r>
              <w:t>Essential Services</w:t>
            </w:r>
          </w:p>
        </w:tc>
        <w:tc>
          <w:tcPr>
            <w:tcW w:w="1696" w:type="dxa"/>
          </w:tcPr>
          <w:p w14:paraId="0BA555B3" w14:textId="77777777" w:rsidR="00D55B4D" w:rsidRDefault="00D55B4D" w:rsidP="00070330">
            <w:pPr>
              <w:keepNext/>
              <w:spacing w:after="0" w:line="240" w:lineRule="auto"/>
            </w:pPr>
          </w:p>
        </w:tc>
        <w:tc>
          <w:tcPr>
            <w:tcW w:w="1697" w:type="dxa"/>
          </w:tcPr>
          <w:p w14:paraId="60D572E4" w14:textId="77777777" w:rsidR="00D55B4D" w:rsidRDefault="00D55B4D" w:rsidP="00070330">
            <w:pPr>
              <w:keepNext/>
              <w:spacing w:after="0" w:line="240" w:lineRule="auto"/>
            </w:pPr>
          </w:p>
        </w:tc>
        <w:tc>
          <w:tcPr>
            <w:tcW w:w="1697" w:type="dxa"/>
          </w:tcPr>
          <w:p w14:paraId="77A57DE0" w14:textId="77777777" w:rsidR="00D55B4D" w:rsidRDefault="00D55B4D" w:rsidP="00070330">
            <w:pPr>
              <w:keepNext/>
              <w:spacing w:after="0" w:line="240" w:lineRule="auto"/>
            </w:pPr>
          </w:p>
        </w:tc>
      </w:tr>
      <w:tr w:rsidR="00D55B4D" w14:paraId="27D1FDAC" w14:textId="77777777">
        <w:trPr>
          <w:cantSplit/>
        </w:trPr>
        <w:tc>
          <w:tcPr>
            <w:tcW w:w="4500" w:type="dxa"/>
          </w:tcPr>
          <w:p w14:paraId="43D7A804" w14:textId="77777777" w:rsidR="00D55B4D" w:rsidRDefault="00BB125C" w:rsidP="00070330">
            <w:pPr>
              <w:keepNext/>
              <w:spacing w:after="0" w:line="240" w:lineRule="auto"/>
              <w:ind w:right="432"/>
            </w:pPr>
            <w:r>
              <w:t>Operations</w:t>
            </w:r>
          </w:p>
        </w:tc>
        <w:tc>
          <w:tcPr>
            <w:tcW w:w="1696" w:type="dxa"/>
          </w:tcPr>
          <w:p w14:paraId="435575F9" w14:textId="77777777" w:rsidR="00D55B4D" w:rsidRDefault="00D55B4D" w:rsidP="00070330">
            <w:pPr>
              <w:keepNext/>
              <w:spacing w:after="0" w:line="240" w:lineRule="auto"/>
            </w:pPr>
          </w:p>
        </w:tc>
        <w:tc>
          <w:tcPr>
            <w:tcW w:w="1697" w:type="dxa"/>
          </w:tcPr>
          <w:p w14:paraId="409BA71A" w14:textId="77777777" w:rsidR="00D55B4D" w:rsidRDefault="00D55B4D" w:rsidP="00070330">
            <w:pPr>
              <w:keepNext/>
              <w:spacing w:after="0" w:line="240" w:lineRule="auto"/>
            </w:pPr>
          </w:p>
        </w:tc>
        <w:tc>
          <w:tcPr>
            <w:tcW w:w="1697" w:type="dxa"/>
          </w:tcPr>
          <w:p w14:paraId="2E665B86" w14:textId="77777777" w:rsidR="00D55B4D" w:rsidRDefault="00D55B4D" w:rsidP="00070330">
            <w:pPr>
              <w:keepNext/>
              <w:spacing w:after="0" w:line="240" w:lineRule="auto"/>
            </w:pPr>
          </w:p>
        </w:tc>
      </w:tr>
      <w:tr w:rsidR="00D55B4D" w14:paraId="1723DAF3" w14:textId="77777777">
        <w:trPr>
          <w:cantSplit/>
        </w:trPr>
        <w:tc>
          <w:tcPr>
            <w:tcW w:w="4500" w:type="dxa"/>
          </w:tcPr>
          <w:p w14:paraId="3DFD68BB" w14:textId="77777777" w:rsidR="00D55B4D" w:rsidRDefault="00BB125C" w:rsidP="00070330">
            <w:pPr>
              <w:keepNext/>
              <w:spacing w:after="0" w:line="240" w:lineRule="auto"/>
              <w:ind w:right="432"/>
            </w:pPr>
            <w:r>
              <w:t>Renovation</w:t>
            </w:r>
          </w:p>
        </w:tc>
        <w:tc>
          <w:tcPr>
            <w:tcW w:w="1696" w:type="dxa"/>
          </w:tcPr>
          <w:p w14:paraId="3DA79F15" w14:textId="77777777" w:rsidR="00D55B4D" w:rsidRDefault="00D55B4D" w:rsidP="00070330">
            <w:pPr>
              <w:keepNext/>
              <w:spacing w:after="0" w:line="240" w:lineRule="auto"/>
            </w:pPr>
          </w:p>
        </w:tc>
        <w:tc>
          <w:tcPr>
            <w:tcW w:w="1697" w:type="dxa"/>
          </w:tcPr>
          <w:p w14:paraId="628EB79A" w14:textId="77777777" w:rsidR="00D55B4D" w:rsidRDefault="00D55B4D" w:rsidP="00070330">
            <w:pPr>
              <w:keepNext/>
              <w:spacing w:after="0" w:line="240" w:lineRule="auto"/>
            </w:pPr>
          </w:p>
        </w:tc>
        <w:tc>
          <w:tcPr>
            <w:tcW w:w="1697" w:type="dxa"/>
          </w:tcPr>
          <w:p w14:paraId="18267A05" w14:textId="77777777" w:rsidR="00D55B4D" w:rsidRDefault="00D55B4D" w:rsidP="00070330">
            <w:pPr>
              <w:keepNext/>
              <w:spacing w:after="0" w:line="240" w:lineRule="auto"/>
            </w:pPr>
          </w:p>
        </w:tc>
      </w:tr>
      <w:tr w:rsidR="00D55B4D" w14:paraId="6DC83766" w14:textId="77777777">
        <w:trPr>
          <w:cantSplit/>
        </w:trPr>
        <w:tc>
          <w:tcPr>
            <w:tcW w:w="4500" w:type="dxa"/>
          </w:tcPr>
          <w:p w14:paraId="55935A8B" w14:textId="77777777" w:rsidR="00D55B4D" w:rsidRDefault="00BB125C" w:rsidP="00070330">
            <w:pPr>
              <w:keepNext/>
              <w:spacing w:after="0" w:line="240" w:lineRule="auto"/>
              <w:ind w:right="432"/>
            </w:pPr>
            <w:r>
              <w:t>Major Rehab</w:t>
            </w:r>
          </w:p>
        </w:tc>
        <w:tc>
          <w:tcPr>
            <w:tcW w:w="1696" w:type="dxa"/>
          </w:tcPr>
          <w:p w14:paraId="11055E2A" w14:textId="77777777" w:rsidR="00D55B4D" w:rsidRDefault="00D55B4D" w:rsidP="00070330">
            <w:pPr>
              <w:keepNext/>
              <w:spacing w:after="0" w:line="240" w:lineRule="auto"/>
            </w:pPr>
          </w:p>
        </w:tc>
        <w:tc>
          <w:tcPr>
            <w:tcW w:w="1697" w:type="dxa"/>
          </w:tcPr>
          <w:p w14:paraId="15FA38AB" w14:textId="77777777" w:rsidR="00D55B4D" w:rsidRDefault="00D55B4D" w:rsidP="00070330">
            <w:pPr>
              <w:keepNext/>
              <w:spacing w:after="0" w:line="240" w:lineRule="auto"/>
            </w:pPr>
          </w:p>
        </w:tc>
        <w:tc>
          <w:tcPr>
            <w:tcW w:w="1697" w:type="dxa"/>
          </w:tcPr>
          <w:p w14:paraId="3B5CAF92" w14:textId="77777777" w:rsidR="00D55B4D" w:rsidRDefault="00D55B4D" w:rsidP="00070330">
            <w:pPr>
              <w:keepNext/>
              <w:spacing w:after="0" w:line="240" w:lineRule="auto"/>
            </w:pPr>
          </w:p>
        </w:tc>
      </w:tr>
      <w:tr w:rsidR="00D55B4D" w14:paraId="57AD82C7" w14:textId="77777777">
        <w:trPr>
          <w:cantSplit/>
        </w:trPr>
        <w:tc>
          <w:tcPr>
            <w:tcW w:w="4500" w:type="dxa"/>
          </w:tcPr>
          <w:p w14:paraId="35022935" w14:textId="77777777" w:rsidR="00D55B4D" w:rsidRDefault="00BB125C" w:rsidP="00070330">
            <w:pPr>
              <w:keepNext/>
              <w:spacing w:after="0" w:line="240" w:lineRule="auto"/>
              <w:ind w:right="432"/>
            </w:pPr>
            <w:r>
              <w:t>Conversion</w:t>
            </w:r>
          </w:p>
        </w:tc>
        <w:tc>
          <w:tcPr>
            <w:tcW w:w="1696" w:type="dxa"/>
          </w:tcPr>
          <w:p w14:paraId="2EF3B87C" w14:textId="77777777" w:rsidR="00D55B4D" w:rsidRDefault="00D55B4D" w:rsidP="00070330">
            <w:pPr>
              <w:keepNext/>
              <w:spacing w:after="0" w:line="240" w:lineRule="auto"/>
            </w:pPr>
          </w:p>
        </w:tc>
        <w:tc>
          <w:tcPr>
            <w:tcW w:w="1697" w:type="dxa"/>
          </w:tcPr>
          <w:p w14:paraId="56F94BE8" w14:textId="77777777" w:rsidR="00D55B4D" w:rsidRDefault="00D55B4D" w:rsidP="00070330">
            <w:pPr>
              <w:keepNext/>
              <w:spacing w:after="0" w:line="240" w:lineRule="auto"/>
            </w:pPr>
          </w:p>
        </w:tc>
        <w:tc>
          <w:tcPr>
            <w:tcW w:w="1697" w:type="dxa"/>
          </w:tcPr>
          <w:p w14:paraId="34E1DB79" w14:textId="77777777" w:rsidR="00D55B4D" w:rsidRDefault="00D55B4D" w:rsidP="00070330">
            <w:pPr>
              <w:keepNext/>
              <w:spacing w:after="0" w:line="240" w:lineRule="auto"/>
            </w:pPr>
          </w:p>
        </w:tc>
      </w:tr>
      <w:tr w:rsidR="00D55B4D" w14:paraId="5ADD4CE0" w14:textId="77777777">
        <w:trPr>
          <w:cantSplit/>
        </w:trPr>
        <w:tc>
          <w:tcPr>
            <w:tcW w:w="4500" w:type="dxa"/>
          </w:tcPr>
          <w:p w14:paraId="367EF39F" w14:textId="77777777" w:rsidR="00D55B4D" w:rsidRDefault="00BB125C" w:rsidP="00070330">
            <w:pPr>
              <w:keepNext/>
              <w:spacing w:after="0" w:line="240" w:lineRule="auto"/>
            </w:pPr>
            <w:r>
              <w:rPr>
                <w:b/>
              </w:rPr>
              <w:t>Subtotal</w:t>
            </w:r>
          </w:p>
        </w:tc>
        <w:tc>
          <w:tcPr>
            <w:tcW w:w="1696" w:type="dxa"/>
          </w:tcPr>
          <w:p w14:paraId="3F54E0BF" w14:textId="77777777" w:rsidR="00D55B4D" w:rsidRDefault="00D55B4D" w:rsidP="00070330">
            <w:pPr>
              <w:keepNext/>
              <w:spacing w:after="0" w:line="240" w:lineRule="auto"/>
            </w:pPr>
          </w:p>
        </w:tc>
        <w:tc>
          <w:tcPr>
            <w:tcW w:w="1697" w:type="dxa"/>
          </w:tcPr>
          <w:p w14:paraId="363ECBE4" w14:textId="77777777" w:rsidR="00D55B4D" w:rsidRDefault="00D55B4D" w:rsidP="00070330">
            <w:pPr>
              <w:keepNext/>
              <w:spacing w:after="0" w:line="240" w:lineRule="auto"/>
            </w:pPr>
          </w:p>
        </w:tc>
        <w:tc>
          <w:tcPr>
            <w:tcW w:w="1697" w:type="dxa"/>
          </w:tcPr>
          <w:p w14:paraId="2220AEC4" w14:textId="77777777" w:rsidR="00D55B4D" w:rsidRDefault="00D55B4D" w:rsidP="00070330">
            <w:pPr>
              <w:keepNext/>
              <w:spacing w:after="0" w:line="240" w:lineRule="auto"/>
            </w:pPr>
          </w:p>
        </w:tc>
      </w:tr>
    </w:tbl>
    <w:p w14:paraId="76DB05A3" w14:textId="607C40A0"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19</w:t>
      </w:r>
      <w:r>
        <w:rPr>
          <w:rFonts w:asciiTheme="minorHAnsi" w:hAnsiTheme="minorHAnsi"/>
        </w:rPr>
        <w:fldChar w:fldCharType="end"/>
      </w:r>
      <w:r>
        <w:rPr>
          <w:rFonts w:asciiTheme="minorHAnsi" w:hAnsiTheme="minorHAnsi"/>
        </w:rPr>
        <w:t xml:space="preserve"> – ESG Expenditures for Emergency Shelter</w:t>
      </w:r>
    </w:p>
    <w:p w14:paraId="4B743D5E" w14:textId="77777777" w:rsidR="00D55B4D" w:rsidRDefault="00D55B4D" w:rsidP="00070330">
      <w:pPr>
        <w:rPr>
          <w:rFonts w:asciiTheme="minorHAnsi" w:hAnsiTheme="minorHAnsi" w:cs="Arial"/>
        </w:rPr>
      </w:pPr>
    </w:p>
    <w:p w14:paraId="4563226E" w14:textId="77777777" w:rsidR="00D55B4D" w:rsidRDefault="00BB125C" w:rsidP="00070330">
      <w:pPr>
        <w:keepNext/>
        <w:rPr>
          <w:b/>
          <w:sz w:val="24"/>
          <w:szCs w:val="24"/>
        </w:rPr>
      </w:pPr>
      <w:r>
        <w:rPr>
          <w:b/>
          <w:sz w:val="24"/>
          <w:szCs w:val="24"/>
        </w:rPr>
        <w:t>11d. Other Grant Expenditures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30B8DA17" w14:textId="77777777">
        <w:trPr>
          <w:cantSplit/>
        </w:trPr>
        <w:tc>
          <w:tcPr>
            <w:tcW w:w="4500" w:type="dxa"/>
          </w:tcPr>
          <w:p w14:paraId="072CA34A" w14:textId="77777777" w:rsidR="00D55B4D" w:rsidRDefault="00D55B4D" w:rsidP="00070330">
            <w:pPr>
              <w:keepNext/>
              <w:spacing w:after="0" w:line="240" w:lineRule="auto"/>
            </w:pPr>
          </w:p>
        </w:tc>
        <w:tc>
          <w:tcPr>
            <w:tcW w:w="5090" w:type="dxa"/>
            <w:gridSpan w:val="3"/>
          </w:tcPr>
          <w:p w14:paraId="568112BE" w14:textId="77777777" w:rsidR="00D55B4D" w:rsidRDefault="00BB125C" w:rsidP="00070330">
            <w:pPr>
              <w:keepNext/>
              <w:spacing w:after="0" w:line="240" w:lineRule="auto"/>
              <w:jc w:val="center"/>
            </w:pPr>
            <w:r>
              <w:rPr>
                <w:b/>
              </w:rPr>
              <w:t>Dollar Amount of Expenditures in Program Year</w:t>
            </w:r>
          </w:p>
        </w:tc>
      </w:tr>
      <w:tr w:rsidR="00D55B4D" w14:paraId="7F210E0F" w14:textId="77777777">
        <w:trPr>
          <w:cantSplit/>
        </w:trPr>
        <w:tc>
          <w:tcPr>
            <w:tcW w:w="4500" w:type="dxa"/>
          </w:tcPr>
          <w:p w14:paraId="3E9380BE" w14:textId="77777777" w:rsidR="00D55B4D" w:rsidRDefault="00D55B4D" w:rsidP="00070330">
            <w:pPr>
              <w:keepNext/>
              <w:spacing w:after="0" w:line="240" w:lineRule="auto"/>
            </w:pPr>
          </w:p>
        </w:tc>
        <w:tc>
          <w:tcPr>
            <w:tcW w:w="1696" w:type="dxa"/>
          </w:tcPr>
          <w:p w14:paraId="3BBED170" w14:textId="0C1E06C3" w:rsidR="00D55B4D" w:rsidRDefault="00BB125C" w:rsidP="00070330">
            <w:pPr>
              <w:keepNext/>
              <w:spacing w:beforeAutospacing="1" w:afterAutospacing="1"/>
              <w:jc w:val="center"/>
              <w:rPr>
                <w:b/>
              </w:rPr>
            </w:pPr>
            <w:r>
              <w:rPr>
                <w:b/>
              </w:rPr>
              <w:t>20</w:t>
            </w:r>
            <w:r w:rsidR="00281BA6">
              <w:rPr>
                <w:b/>
              </w:rPr>
              <w:t>2</w:t>
            </w:r>
            <w:r w:rsidR="00EE697D">
              <w:rPr>
                <w:b/>
              </w:rPr>
              <w:t>3</w:t>
            </w:r>
          </w:p>
        </w:tc>
        <w:tc>
          <w:tcPr>
            <w:tcW w:w="1697" w:type="dxa"/>
          </w:tcPr>
          <w:p w14:paraId="22759C6B" w14:textId="5A7EE58B" w:rsidR="00D55B4D" w:rsidRDefault="00BB125C" w:rsidP="00070330">
            <w:pPr>
              <w:keepNext/>
              <w:spacing w:beforeAutospacing="1" w:afterAutospacing="1"/>
              <w:jc w:val="center"/>
              <w:rPr>
                <w:b/>
              </w:rPr>
            </w:pPr>
            <w:r>
              <w:rPr>
                <w:b/>
              </w:rPr>
              <w:t>20</w:t>
            </w:r>
            <w:r w:rsidR="00680A79">
              <w:rPr>
                <w:b/>
              </w:rPr>
              <w:t>2</w:t>
            </w:r>
            <w:r w:rsidR="00EE697D">
              <w:rPr>
                <w:b/>
              </w:rPr>
              <w:t>4</w:t>
            </w:r>
          </w:p>
        </w:tc>
        <w:tc>
          <w:tcPr>
            <w:tcW w:w="1697" w:type="dxa"/>
          </w:tcPr>
          <w:p w14:paraId="14FE6979" w14:textId="11E7895C" w:rsidR="00D55B4D" w:rsidRDefault="00BB125C" w:rsidP="00070330">
            <w:pPr>
              <w:keepNext/>
              <w:spacing w:beforeAutospacing="1" w:afterAutospacing="1"/>
              <w:jc w:val="center"/>
              <w:rPr>
                <w:b/>
              </w:rPr>
            </w:pPr>
            <w:r>
              <w:rPr>
                <w:b/>
              </w:rPr>
              <w:t>20</w:t>
            </w:r>
            <w:r w:rsidR="00395526">
              <w:rPr>
                <w:b/>
              </w:rPr>
              <w:t>2</w:t>
            </w:r>
            <w:r w:rsidR="00EE697D">
              <w:rPr>
                <w:b/>
              </w:rPr>
              <w:t>5</w:t>
            </w:r>
          </w:p>
        </w:tc>
      </w:tr>
      <w:tr w:rsidR="00D55B4D" w14:paraId="45E7CB41" w14:textId="77777777">
        <w:trPr>
          <w:cantSplit/>
        </w:trPr>
        <w:tc>
          <w:tcPr>
            <w:tcW w:w="4500" w:type="dxa"/>
          </w:tcPr>
          <w:p w14:paraId="3225641D" w14:textId="77777777" w:rsidR="00D55B4D" w:rsidRDefault="00BB125C" w:rsidP="00070330">
            <w:pPr>
              <w:keepNext/>
              <w:spacing w:after="0" w:line="240" w:lineRule="auto"/>
              <w:ind w:right="432"/>
            </w:pPr>
            <w:r>
              <w:t>Street Outreach</w:t>
            </w:r>
          </w:p>
        </w:tc>
        <w:tc>
          <w:tcPr>
            <w:tcW w:w="1696" w:type="dxa"/>
          </w:tcPr>
          <w:p w14:paraId="5F7E8061" w14:textId="77777777" w:rsidR="00D55B4D" w:rsidRDefault="00D55B4D" w:rsidP="00070330">
            <w:pPr>
              <w:keepNext/>
              <w:spacing w:after="0" w:line="240" w:lineRule="auto"/>
            </w:pPr>
          </w:p>
        </w:tc>
        <w:tc>
          <w:tcPr>
            <w:tcW w:w="1697" w:type="dxa"/>
          </w:tcPr>
          <w:p w14:paraId="130FECE5" w14:textId="77777777" w:rsidR="00D55B4D" w:rsidRDefault="00D55B4D" w:rsidP="00070330">
            <w:pPr>
              <w:keepNext/>
              <w:spacing w:after="0" w:line="240" w:lineRule="auto"/>
            </w:pPr>
          </w:p>
        </w:tc>
        <w:tc>
          <w:tcPr>
            <w:tcW w:w="1697" w:type="dxa"/>
          </w:tcPr>
          <w:p w14:paraId="64FFD6FE" w14:textId="77777777" w:rsidR="00D55B4D" w:rsidRDefault="00D55B4D" w:rsidP="00070330">
            <w:pPr>
              <w:keepNext/>
              <w:spacing w:after="0" w:line="240" w:lineRule="auto"/>
            </w:pPr>
          </w:p>
        </w:tc>
      </w:tr>
      <w:tr w:rsidR="00D55B4D" w14:paraId="785676F8" w14:textId="77777777">
        <w:trPr>
          <w:cantSplit/>
        </w:trPr>
        <w:tc>
          <w:tcPr>
            <w:tcW w:w="4500" w:type="dxa"/>
          </w:tcPr>
          <w:p w14:paraId="686D558D" w14:textId="77777777" w:rsidR="00D55B4D" w:rsidRDefault="00BB125C" w:rsidP="00070330">
            <w:pPr>
              <w:keepNext/>
              <w:spacing w:after="0" w:line="240" w:lineRule="auto"/>
              <w:ind w:right="432"/>
            </w:pPr>
            <w:r>
              <w:t>HMIS</w:t>
            </w:r>
          </w:p>
        </w:tc>
        <w:tc>
          <w:tcPr>
            <w:tcW w:w="1696" w:type="dxa"/>
          </w:tcPr>
          <w:p w14:paraId="4577F35D" w14:textId="77777777" w:rsidR="00D55B4D" w:rsidRDefault="00D55B4D" w:rsidP="00070330">
            <w:pPr>
              <w:keepNext/>
              <w:spacing w:after="0" w:line="240" w:lineRule="auto"/>
            </w:pPr>
          </w:p>
        </w:tc>
        <w:tc>
          <w:tcPr>
            <w:tcW w:w="1697" w:type="dxa"/>
          </w:tcPr>
          <w:p w14:paraId="25C01B44" w14:textId="77777777" w:rsidR="00D55B4D" w:rsidRDefault="00D55B4D" w:rsidP="00070330">
            <w:pPr>
              <w:keepNext/>
              <w:spacing w:after="0" w:line="240" w:lineRule="auto"/>
            </w:pPr>
          </w:p>
        </w:tc>
        <w:tc>
          <w:tcPr>
            <w:tcW w:w="1697" w:type="dxa"/>
          </w:tcPr>
          <w:p w14:paraId="55E2C96E" w14:textId="77777777" w:rsidR="00D55B4D" w:rsidRDefault="00D55B4D" w:rsidP="00070330">
            <w:pPr>
              <w:keepNext/>
              <w:spacing w:after="0" w:line="240" w:lineRule="auto"/>
            </w:pPr>
          </w:p>
        </w:tc>
      </w:tr>
      <w:tr w:rsidR="00D55B4D" w14:paraId="511D7617" w14:textId="77777777">
        <w:trPr>
          <w:cantSplit/>
        </w:trPr>
        <w:tc>
          <w:tcPr>
            <w:tcW w:w="4500" w:type="dxa"/>
          </w:tcPr>
          <w:p w14:paraId="281F0B85" w14:textId="77777777" w:rsidR="00D55B4D" w:rsidRDefault="00BB125C" w:rsidP="00070330">
            <w:pPr>
              <w:keepNext/>
              <w:spacing w:after="0" w:line="240" w:lineRule="auto"/>
              <w:ind w:right="432"/>
            </w:pPr>
            <w:r>
              <w:t>Administration</w:t>
            </w:r>
          </w:p>
        </w:tc>
        <w:tc>
          <w:tcPr>
            <w:tcW w:w="1696" w:type="dxa"/>
          </w:tcPr>
          <w:p w14:paraId="4A09B7DF" w14:textId="77777777" w:rsidR="00D55B4D" w:rsidRDefault="00D55B4D" w:rsidP="00070330">
            <w:pPr>
              <w:keepNext/>
              <w:spacing w:after="0" w:line="240" w:lineRule="auto"/>
            </w:pPr>
          </w:p>
        </w:tc>
        <w:tc>
          <w:tcPr>
            <w:tcW w:w="1697" w:type="dxa"/>
          </w:tcPr>
          <w:p w14:paraId="71DFB595" w14:textId="77777777" w:rsidR="00D55B4D" w:rsidRDefault="00D55B4D" w:rsidP="00070330">
            <w:pPr>
              <w:keepNext/>
              <w:spacing w:after="0" w:line="240" w:lineRule="auto"/>
            </w:pPr>
          </w:p>
        </w:tc>
        <w:tc>
          <w:tcPr>
            <w:tcW w:w="1697" w:type="dxa"/>
          </w:tcPr>
          <w:p w14:paraId="2E461196" w14:textId="77777777" w:rsidR="00D55B4D" w:rsidRDefault="00D55B4D" w:rsidP="00070330">
            <w:pPr>
              <w:keepNext/>
              <w:spacing w:after="0" w:line="240" w:lineRule="auto"/>
            </w:pPr>
          </w:p>
        </w:tc>
      </w:tr>
    </w:tbl>
    <w:p w14:paraId="72483EF2" w14:textId="613149B5"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20</w:t>
      </w:r>
      <w:r>
        <w:rPr>
          <w:rFonts w:asciiTheme="minorHAnsi" w:hAnsiTheme="minorHAnsi"/>
        </w:rPr>
        <w:fldChar w:fldCharType="end"/>
      </w:r>
      <w:r>
        <w:rPr>
          <w:rFonts w:asciiTheme="minorHAnsi" w:hAnsiTheme="minorHAnsi"/>
        </w:rPr>
        <w:t xml:space="preserve"> - Other Grant Expenditures</w:t>
      </w:r>
    </w:p>
    <w:p w14:paraId="58A3CE03" w14:textId="77777777" w:rsidR="00D55B4D" w:rsidRDefault="00D55B4D" w:rsidP="00070330">
      <w:pPr>
        <w:rPr>
          <w:rFonts w:cs="Arial"/>
        </w:rPr>
      </w:pPr>
    </w:p>
    <w:p w14:paraId="1F232BEC" w14:textId="77777777" w:rsidR="00D55B4D" w:rsidRDefault="00BB125C" w:rsidP="00070330">
      <w:pPr>
        <w:rPr>
          <w:rFonts w:cs="Arial"/>
        </w:rPr>
      </w:pPr>
      <w:r>
        <w:rPr>
          <w:b/>
          <w:sz w:val="24"/>
          <w:szCs w:val="24"/>
        </w:rPr>
        <w:t>11e. Total ESG Grant Funds</w:t>
      </w:r>
    </w:p>
    <w:tbl>
      <w:tblPr>
        <w:tblW w:w="4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2"/>
        <w:gridCol w:w="1654"/>
        <w:gridCol w:w="1655"/>
        <w:gridCol w:w="1655"/>
      </w:tblGrid>
      <w:tr w:rsidR="00D55B4D" w14:paraId="1A3D701E" w14:textId="77777777">
        <w:trPr>
          <w:cantSplit/>
          <w:jc w:val="center"/>
        </w:trPr>
        <w:tc>
          <w:tcPr>
            <w:tcW w:w="2701" w:type="dxa"/>
          </w:tcPr>
          <w:p w14:paraId="2358C69E" w14:textId="77777777" w:rsidR="00D55B4D" w:rsidRDefault="00BB125C" w:rsidP="00070330">
            <w:pPr>
              <w:keepNext/>
              <w:spacing w:after="0" w:line="240" w:lineRule="auto"/>
              <w:jc w:val="center"/>
            </w:pPr>
            <w:r>
              <w:rPr>
                <w:b/>
              </w:rPr>
              <w:t>Total ESG Funds Expended</w:t>
            </w:r>
          </w:p>
        </w:tc>
        <w:tc>
          <w:tcPr>
            <w:tcW w:w="1696" w:type="dxa"/>
          </w:tcPr>
          <w:p w14:paraId="1FC8529F" w14:textId="440434E0" w:rsidR="00D55B4D" w:rsidRDefault="00BB125C" w:rsidP="00070330">
            <w:pPr>
              <w:keepNext/>
              <w:spacing w:beforeAutospacing="1" w:afterAutospacing="1"/>
              <w:jc w:val="center"/>
              <w:rPr>
                <w:b/>
              </w:rPr>
            </w:pPr>
            <w:r>
              <w:rPr>
                <w:b/>
              </w:rPr>
              <w:t>20</w:t>
            </w:r>
            <w:r w:rsidR="00281BA6">
              <w:rPr>
                <w:b/>
              </w:rPr>
              <w:t>2</w:t>
            </w:r>
            <w:r w:rsidR="00EE697D">
              <w:rPr>
                <w:b/>
              </w:rPr>
              <w:t>3</w:t>
            </w:r>
          </w:p>
        </w:tc>
        <w:tc>
          <w:tcPr>
            <w:tcW w:w="1697" w:type="dxa"/>
          </w:tcPr>
          <w:p w14:paraId="63167294" w14:textId="2AE9C09D" w:rsidR="00D55B4D" w:rsidRDefault="00BB125C" w:rsidP="00070330">
            <w:pPr>
              <w:keepNext/>
              <w:spacing w:beforeAutospacing="1" w:afterAutospacing="1"/>
              <w:jc w:val="center"/>
              <w:rPr>
                <w:b/>
              </w:rPr>
            </w:pPr>
            <w:r>
              <w:rPr>
                <w:b/>
              </w:rPr>
              <w:t>20</w:t>
            </w:r>
            <w:r w:rsidR="00680A79">
              <w:rPr>
                <w:b/>
              </w:rPr>
              <w:t>2</w:t>
            </w:r>
            <w:r w:rsidR="00EE697D">
              <w:rPr>
                <w:b/>
              </w:rPr>
              <w:t>4</w:t>
            </w:r>
          </w:p>
        </w:tc>
        <w:tc>
          <w:tcPr>
            <w:tcW w:w="1697" w:type="dxa"/>
          </w:tcPr>
          <w:p w14:paraId="6F368948" w14:textId="5CFC3BF3" w:rsidR="00D55B4D" w:rsidRDefault="00E7576E" w:rsidP="00070330">
            <w:pPr>
              <w:keepNext/>
              <w:spacing w:beforeAutospacing="1" w:afterAutospacing="1"/>
              <w:jc w:val="center"/>
              <w:rPr>
                <w:b/>
              </w:rPr>
            </w:pPr>
            <w:r>
              <w:rPr>
                <w:b/>
              </w:rPr>
              <w:t>202</w:t>
            </w:r>
            <w:r w:rsidR="00EE697D">
              <w:rPr>
                <w:b/>
              </w:rPr>
              <w:t>5</w:t>
            </w:r>
          </w:p>
        </w:tc>
      </w:tr>
      <w:tr w:rsidR="00D55B4D" w14:paraId="48D7EFEE" w14:textId="77777777">
        <w:trPr>
          <w:cantSplit/>
          <w:jc w:val="center"/>
        </w:trPr>
        <w:tc>
          <w:tcPr>
            <w:tcW w:w="2701" w:type="dxa"/>
          </w:tcPr>
          <w:p w14:paraId="4202E42C" w14:textId="77777777" w:rsidR="00D55B4D" w:rsidRDefault="00D55B4D" w:rsidP="00070330">
            <w:pPr>
              <w:keepNext/>
              <w:spacing w:after="0" w:line="240" w:lineRule="auto"/>
              <w:ind w:right="432"/>
              <w:jc w:val="center"/>
            </w:pPr>
          </w:p>
        </w:tc>
        <w:tc>
          <w:tcPr>
            <w:tcW w:w="1696" w:type="dxa"/>
          </w:tcPr>
          <w:p w14:paraId="03F84B72" w14:textId="77777777" w:rsidR="00D55B4D" w:rsidRDefault="00D55B4D" w:rsidP="00070330">
            <w:pPr>
              <w:keepNext/>
              <w:spacing w:after="0" w:line="240" w:lineRule="auto"/>
              <w:jc w:val="center"/>
            </w:pPr>
          </w:p>
        </w:tc>
        <w:tc>
          <w:tcPr>
            <w:tcW w:w="1697" w:type="dxa"/>
          </w:tcPr>
          <w:p w14:paraId="6773179F" w14:textId="77777777" w:rsidR="00D55B4D" w:rsidRDefault="00D55B4D" w:rsidP="00070330">
            <w:pPr>
              <w:keepNext/>
              <w:spacing w:after="0" w:line="240" w:lineRule="auto"/>
              <w:jc w:val="center"/>
            </w:pPr>
          </w:p>
        </w:tc>
        <w:tc>
          <w:tcPr>
            <w:tcW w:w="1697" w:type="dxa"/>
          </w:tcPr>
          <w:p w14:paraId="455E2C57" w14:textId="77777777" w:rsidR="00D55B4D" w:rsidRDefault="00D55B4D" w:rsidP="00070330">
            <w:pPr>
              <w:keepNext/>
              <w:spacing w:after="0" w:line="240" w:lineRule="auto"/>
              <w:jc w:val="center"/>
            </w:pPr>
          </w:p>
        </w:tc>
      </w:tr>
    </w:tbl>
    <w:p w14:paraId="1F1C4DA3" w14:textId="77328E98"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21</w:t>
      </w:r>
      <w:r>
        <w:rPr>
          <w:rFonts w:asciiTheme="minorHAnsi" w:hAnsiTheme="minorHAnsi"/>
        </w:rPr>
        <w:fldChar w:fldCharType="end"/>
      </w:r>
      <w:r>
        <w:rPr>
          <w:rFonts w:asciiTheme="minorHAnsi" w:hAnsiTheme="minorHAnsi"/>
        </w:rPr>
        <w:t xml:space="preserve"> - Total ESG Funds Expended</w:t>
      </w:r>
    </w:p>
    <w:p w14:paraId="1BDB2754" w14:textId="77777777" w:rsidR="00D55B4D" w:rsidRDefault="00D55B4D" w:rsidP="00070330">
      <w:pPr>
        <w:rPr>
          <w:rFonts w:cs="Arial"/>
        </w:rPr>
      </w:pPr>
    </w:p>
    <w:p w14:paraId="4180956F" w14:textId="77777777" w:rsidR="00D55B4D" w:rsidRDefault="00BB125C" w:rsidP="00070330">
      <w:pPr>
        <w:keepNext/>
        <w:rPr>
          <w:b/>
          <w:sz w:val="24"/>
          <w:szCs w:val="24"/>
        </w:rPr>
      </w:pPr>
      <w:r>
        <w:rPr>
          <w:b/>
          <w:sz w:val="24"/>
          <w:szCs w:val="24"/>
        </w:rPr>
        <w:t>11f. Match Source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2B5ACA6D" w14:textId="77777777">
        <w:trPr>
          <w:cantSplit/>
        </w:trPr>
        <w:tc>
          <w:tcPr>
            <w:tcW w:w="4500" w:type="dxa"/>
          </w:tcPr>
          <w:p w14:paraId="7CF1ADF2" w14:textId="77777777" w:rsidR="00D55B4D" w:rsidRDefault="00D55B4D" w:rsidP="00070330">
            <w:pPr>
              <w:keepNext/>
              <w:spacing w:after="0" w:line="240" w:lineRule="auto"/>
            </w:pPr>
          </w:p>
        </w:tc>
        <w:tc>
          <w:tcPr>
            <w:tcW w:w="1696" w:type="dxa"/>
          </w:tcPr>
          <w:p w14:paraId="5EAB08F6" w14:textId="0818CFC7" w:rsidR="00D55B4D" w:rsidRDefault="00BB125C" w:rsidP="00070330">
            <w:pPr>
              <w:keepNext/>
              <w:spacing w:beforeAutospacing="1" w:afterAutospacing="1"/>
              <w:jc w:val="center"/>
              <w:rPr>
                <w:b/>
              </w:rPr>
            </w:pPr>
            <w:r>
              <w:rPr>
                <w:b/>
              </w:rPr>
              <w:t>20</w:t>
            </w:r>
            <w:r w:rsidR="004450AD">
              <w:rPr>
                <w:b/>
              </w:rPr>
              <w:t>2</w:t>
            </w:r>
            <w:r w:rsidR="00EE697D">
              <w:rPr>
                <w:b/>
              </w:rPr>
              <w:t>3</w:t>
            </w:r>
          </w:p>
        </w:tc>
        <w:tc>
          <w:tcPr>
            <w:tcW w:w="1697" w:type="dxa"/>
          </w:tcPr>
          <w:p w14:paraId="62839C82" w14:textId="291B9146" w:rsidR="00D55B4D" w:rsidRDefault="00BB125C" w:rsidP="00070330">
            <w:pPr>
              <w:keepNext/>
              <w:spacing w:beforeAutospacing="1" w:afterAutospacing="1"/>
              <w:jc w:val="center"/>
              <w:rPr>
                <w:b/>
              </w:rPr>
            </w:pPr>
            <w:r>
              <w:rPr>
                <w:b/>
              </w:rPr>
              <w:t>20</w:t>
            </w:r>
            <w:r w:rsidR="00680A79">
              <w:rPr>
                <w:b/>
              </w:rPr>
              <w:t>2</w:t>
            </w:r>
            <w:r w:rsidR="00EE697D">
              <w:rPr>
                <w:b/>
              </w:rPr>
              <w:t>4</w:t>
            </w:r>
          </w:p>
        </w:tc>
        <w:tc>
          <w:tcPr>
            <w:tcW w:w="1697" w:type="dxa"/>
          </w:tcPr>
          <w:p w14:paraId="6E180A94" w14:textId="3811098B" w:rsidR="00D55B4D" w:rsidRDefault="00E7576E" w:rsidP="00070330">
            <w:pPr>
              <w:keepNext/>
              <w:spacing w:beforeAutospacing="1" w:afterAutospacing="1"/>
              <w:jc w:val="center"/>
              <w:rPr>
                <w:b/>
              </w:rPr>
            </w:pPr>
            <w:r>
              <w:rPr>
                <w:b/>
              </w:rPr>
              <w:t>202</w:t>
            </w:r>
            <w:r w:rsidR="00EE697D">
              <w:rPr>
                <w:b/>
              </w:rPr>
              <w:t>5</w:t>
            </w:r>
          </w:p>
        </w:tc>
      </w:tr>
      <w:tr w:rsidR="00D55B4D" w14:paraId="1CCA1DE5" w14:textId="77777777">
        <w:trPr>
          <w:cantSplit/>
        </w:trPr>
        <w:tc>
          <w:tcPr>
            <w:tcW w:w="4500" w:type="dxa"/>
          </w:tcPr>
          <w:p w14:paraId="55147869" w14:textId="77777777" w:rsidR="00D55B4D" w:rsidRDefault="00BB125C" w:rsidP="00070330">
            <w:pPr>
              <w:keepNext/>
              <w:spacing w:after="0" w:line="240" w:lineRule="auto"/>
              <w:ind w:right="432"/>
            </w:pPr>
            <w:r>
              <w:t>Other Non-ESG HUD Funds</w:t>
            </w:r>
          </w:p>
        </w:tc>
        <w:tc>
          <w:tcPr>
            <w:tcW w:w="1696" w:type="dxa"/>
          </w:tcPr>
          <w:p w14:paraId="0D5C328F" w14:textId="77777777" w:rsidR="00D55B4D" w:rsidRDefault="00D55B4D" w:rsidP="00070330">
            <w:pPr>
              <w:keepNext/>
              <w:spacing w:after="0" w:line="240" w:lineRule="auto"/>
            </w:pPr>
          </w:p>
        </w:tc>
        <w:tc>
          <w:tcPr>
            <w:tcW w:w="1697" w:type="dxa"/>
          </w:tcPr>
          <w:p w14:paraId="250C4655" w14:textId="77777777" w:rsidR="00D55B4D" w:rsidRDefault="00D55B4D" w:rsidP="00070330">
            <w:pPr>
              <w:keepNext/>
              <w:spacing w:after="0" w:line="240" w:lineRule="auto"/>
            </w:pPr>
          </w:p>
        </w:tc>
        <w:tc>
          <w:tcPr>
            <w:tcW w:w="1697" w:type="dxa"/>
          </w:tcPr>
          <w:p w14:paraId="62F2EF10" w14:textId="77777777" w:rsidR="00D55B4D" w:rsidRDefault="00D55B4D" w:rsidP="00070330">
            <w:pPr>
              <w:keepNext/>
              <w:spacing w:after="0" w:line="240" w:lineRule="auto"/>
            </w:pPr>
          </w:p>
        </w:tc>
      </w:tr>
      <w:tr w:rsidR="00D55B4D" w14:paraId="6A94D151" w14:textId="77777777">
        <w:trPr>
          <w:cantSplit/>
        </w:trPr>
        <w:tc>
          <w:tcPr>
            <w:tcW w:w="4500" w:type="dxa"/>
          </w:tcPr>
          <w:p w14:paraId="10E98EF2" w14:textId="77777777" w:rsidR="00D55B4D" w:rsidRDefault="00BB125C" w:rsidP="00070330">
            <w:pPr>
              <w:keepNext/>
              <w:spacing w:after="0" w:line="240" w:lineRule="auto"/>
              <w:ind w:right="432"/>
            </w:pPr>
            <w:r>
              <w:t>Other Federal Funds</w:t>
            </w:r>
          </w:p>
        </w:tc>
        <w:tc>
          <w:tcPr>
            <w:tcW w:w="1696" w:type="dxa"/>
          </w:tcPr>
          <w:p w14:paraId="6B1D8898" w14:textId="77777777" w:rsidR="00D55B4D" w:rsidRDefault="00D55B4D" w:rsidP="00070330">
            <w:pPr>
              <w:keepNext/>
              <w:spacing w:after="0" w:line="240" w:lineRule="auto"/>
            </w:pPr>
          </w:p>
        </w:tc>
        <w:tc>
          <w:tcPr>
            <w:tcW w:w="1697" w:type="dxa"/>
          </w:tcPr>
          <w:p w14:paraId="670E0F46" w14:textId="77777777" w:rsidR="00D55B4D" w:rsidRDefault="00D55B4D" w:rsidP="00070330">
            <w:pPr>
              <w:keepNext/>
              <w:spacing w:after="0" w:line="240" w:lineRule="auto"/>
            </w:pPr>
          </w:p>
        </w:tc>
        <w:tc>
          <w:tcPr>
            <w:tcW w:w="1697" w:type="dxa"/>
          </w:tcPr>
          <w:p w14:paraId="216CEB8A" w14:textId="77777777" w:rsidR="00D55B4D" w:rsidRDefault="00D55B4D" w:rsidP="00070330">
            <w:pPr>
              <w:keepNext/>
              <w:spacing w:after="0" w:line="240" w:lineRule="auto"/>
            </w:pPr>
          </w:p>
        </w:tc>
      </w:tr>
      <w:tr w:rsidR="00D55B4D" w14:paraId="5DA11D90" w14:textId="77777777">
        <w:trPr>
          <w:cantSplit/>
        </w:trPr>
        <w:tc>
          <w:tcPr>
            <w:tcW w:w="4500" w:type="dxa"/>
          </w:tcPr>
          <w:p w14:paraId="6A2EF580" w14:textId="77777777" w:rsidR="00D55B4D" w:rsidRDefault="00BB125C" w:rsidP="00070330">
            <w:pPr>
              <w:keepNext/>
              <w:spacing w:after="0" w:line="240" w:lineRule="auto"/>
              <w:ind w:right="432"/>
            </w:pPr>
            <w:r>
              <w:t>State Government</w:t>
            </w:r>
          </w:p>
        </w:tc>
        <w:tc>
          <w:tcPr>
            <w:tcW w:w="1696" w:type="dxa"/>
          </w:tcPr>
          <w:p w14:paraId="268D30FA" w14:textId="77777777" w:rsidR="00D55B4D" w:rsidRDefault="00D55B4D" w:rsidP="00070330">
            <w:pPr>
              <w:keepNext/>
              <w:spacing w:after="0" w:line="240" w:lineRule="auto"/>
            </w:pPr>
          </w:p>
        </w:tc>
        <w:tc>
          <w:tcPr>
            <w:tcW w:w="1697" w:type="dxa"/>
          </w:tcPr>
          <w:p w14:paraId="119CBBDE" w14:textId="77777777" w:rsidR="00D55B4D" w:rsidRDefault="00D55B4D" w:rsidP="00070330">
            <w:pPr>
              <w:keepNext/>
              <w:spacing w:after="0" w:line="240" w:lineRule="auto"/>
            </w:pPr>
          </w:p>
        </w:tc>
        <w:tc>
          <w:tcPr>
            <w:tcW w:w="1697" w:type="dxa"/>
          </w:tcPr>
          <w:p w14:paraId="44DFED58" w14:textId="77777777" w:rsidR="00D55B4D" w:rsidRDefault="00D55B4D" w:rsidP="00070330">
            <w:pPr>
              <w:keepNext/>
              <w:spacing w:after="0" w:line="240" w:lineRule="auto"/>
            </w:pPr>
          </w:p>
        </w:tc>
      </w:tr>
      <w:tr w:rsidR="00D55B4D" w14:paraId="4CD4E731" w14:textId="77777777">
        <w:trPr>
          <w:cantSplit/>
        </w:trPr>
        <w:tc>
          <w:tcPr>
            <w:tcW w:w="4500" w:type="dxa"/>
          </w:tcPr>
          <w:p w14:paraId="08F7F9ED" w14:textId="77777777" w:rsidR="00D55B4D" w:rsidRDefault="00BB125C" w:rsidP="00070330">
            <w:pPr>
              <w:keepNext/>
              <w:spacing w:after="0" w:line="240" w:lineRule="auto"/>
              <w:ind w:right="432"/>
            </w:pPr>
            <w:r>
              <w:t>Local Government</w:t>
            </w:r>
          </w:p>
        </w:tc>
        <w:tc>
          <w:tcPr>
            <w:tcW w:w="1696" w:type="dxa"/>
          </w:tcPr>
          <w:p w14:paraId="2C3BC00E" w14:textId="77777777" w:rsidR="00D55B4D" w:rsidRDefault="00D55B4D" w:rsidP="00070330">
            <w:pPr>
              <w:keepNext/>
              <w:spacing w:after="0" w:line="240" w:lineRule="auto"/>
            </w:pPr>
          </w:p>
        </w:tc>
        <w:tc>
          <w:tcPr>
            <w:tcW w:w="1697" w:type="dxa"/>
          </w:tcPr>
          <w:p w14:paraId="0B43B374" w14:textId="77777777" w:rsidR="00D55B4D" w:rsidRDefault="00D55B4D" w:rsidP="00070330">
            <w:pPr>
              <w:keepNext/>
              <w:spacing w:after="0" w:line="240" w:lineRule="auto"/>
            </w:pPr>
          </w:p>
        </w:tc>
        <w:tc>
          <w:tcPr>
            <w:tcW w:w="1697" w:type="dxa"/>
          </w:tcPr>
          <w:p w14:paraId="3F481EDD" w14:textId="77777777" w:rsidR="00D55B4D" w:rsidRDefault="00D55B4D" w:rsidP="00070330">
            <w:pPr>
              <w:keepNext/>
              <w:spacing w:after="0" w:line="240" w:lineRule="auto"/>
            </w:pPr>
          </w:p>
        </w:tc>
      </w:tr>
      <w:tr w:rsidR="00D55B4D" w14:paraId="23A2B850" w14:textId="77777777">
        <w:trPr>
          <w:cantSplit/>
        </w:trPr>
        <w:tc>
          <w:tcPr>
            <w:tcW w:w="4500" w:type="dxa"/>
          </w:tcPr>
          <w:p w14:paraId="1EB613A7" w14:textId="77777777" w:rsidR="00D55B4D" w:rsidRDefault="00BB125C" w:rsidP="00070330">
            <w:pPr>
              <w:keepNext/>
              <w:spacing w:after="0" w:line="240" w:lineRule="auto"/>
              <w:ind w:right="432"/>
            </w:pPr>
            <w:r>
              <w:t>Private Funds</w:t>
            </w:r>
          </w:p>
        </w:tc>
        <w:tc>
          <w:tcPr>
            <w:tcW w:w="1696" w:type="dxa"/>
          </w:tcPr>
          <w:p w14:paraId="4A1CA0C5" w14:textId="77777777" w:rsidR="00D55B4D" w:rsidRDefault="00D55B4D" w:rsidP="00070330">
            <w:pPr>
              <w:keepNext/>
              <w:spacing w:after="0" w:line="240" w:lineRule="auto"/>
            </w:pPr>
          </w:p>
        </w:tc>
        <w:tc>
          <w:tcPr>
            <w:tcW w:w="1697" w:type="dxa"/>
          </w:tcPr>
          <w:p w14:paraId="47507AC2" w14:textId="77777777" w:rsidR="00D55B4D" w:rsidRDefault="00D55B4D" w:rsidP="00070330">
            <w:pPr>
              <w:keepNext/>
              <w:spacing w:after="0" w:line="240" w:lineRule="auto"/>
            </w:pPr>
          </w:p>
        </w:tc>
        <w:tc>
          <w:tcPr>
            <w:tcW w:w="1697" w:type="dxa"/>
          </w:tcPr>
          <w:p w14:paraId="75825278" w14:textId="77777777" w:rsidR="00D55B4D" w:rsidRDefault="00D55B4D" w:rsidP="00070330">
            <w:pPr>
              <w:keepNext/>
              <w:spacing w:after="0" w:line="240" w:lineRule="auto"/>
            </w:pPr>
          </w:p>
        </w:tc>
      </w:tr>
      <w:tr w:rsidR="00D55B4D" w14:paraId="3FB0C614" w14:textId="77777777">
        <w:trPr>
          <w:cantSplit/>
        </w:trPr>
        <w:tc>
          <w:tcPr>
            <w:tcW w:w="4500" w:type="dxa"/>
          </w:tcPr>
          <w:p w14:paraId="34858C23" w14:textId="77777777" w:rsidR="00D55B4D" w:rsidRDefault="00BB125C" w:rsidP="00070330">
            <w:pPr>
              <w:keepNext/>
              <w:spacing w:after="0" w:line="240" w:lineRule="auto"/>
              <w:ind w:right="432"/>
            </w:pPr>
            <w:r>
              <w:t>Other</w:t>
            </w:r>
          </w:p>
        </w:tc>
        <w:tc>
          <w:tcPr>
            <w:tcW w:w="1696" w:type="dxa"/>
          </w:tcPr>
          <w:p w14:paraId="025DE19A" w14:textId="77777777" w:rsidR="00D55B4D" w:rsidRDefault="00D55B4D" w:rsidP="00070330">
            <w:pPr>
              <w:keepNext/>
              <w:spacing w:after="0" w:line="240" w:lineRule="auto"/>
            </w:pPr>
          </w:p>
        </w:tc>
        <w:tc>
          <w:tcPr>
            <w:tcW w:w="1697" w:type="dxa"/>
          </w:tcPr>
          <w:p w14:paraId="66A47DFA" w14:textId="77777777" w:rsidR="00D55B4D" w:rsidRDefault="00D55B4D" w:rsidP="00070330">
            <w:pPr>
              <w:keepNext/>
              <w:spacing w:after="0" w:line="240" w:lineRule="auto"/>
            </w:pPr>
          </w:p>
        </w:tc>
        <w:tc>
          <w:tcPr>
            <w:tcW w:w="1697" w:type="dxa"/>
          </w:tcPr>
          <w:p w14:paraId="4F81C008" w14:textId="77777777" w:rsidR="00D55B4D" w:rsidRDefault="00D55B4D" w:rsidP="00070330">
            <w:pPr>
              <w:keepNext/>
              <w:spacing w:after="0" w:line="240" w:lineRule="auto"/>
            </w:pPr>
          </w:p>
        </w:tc>
      </w:tr>
      <w:tr w:rsidR="00D55B4D" w14:paraId="27AA8328" w14:textId="77777777">
        <w:trPr>
          <w:cantSplit/>
        </w:trPr>
        <w:tc>
          <w:tcPr>
            <w:tcW w:w="4500" w:type="dxa"/>
          </w:tcPr>
          <w:p w14:paraId="7BABB891" w14:textId="77777777" w:rsidR="00D55B4D" w:rsidRDefault="00BB125C" w:rsidP="00070330">
            <w:pPr>
              <w:keepNext/>
              <w:spacing w:after="0" w:line="240" w:lineRule="auto"/>
              <w:ind w:right="432"/>
            </w:pPr>
            <w:r>
              <w:t>Fees</w:t>
            </w:r>
          </w:p>
        </w:tc>
        <w:tc>
          <w:tcPr>
            <w:tcW w:w="1696" w:type="dxa"/>
          </w:tcPr>
          <w:p w14:paraId="05D48193" w14:textId="77777777" w:rsidR="00D55B4D" w:rsidRDefault="00D55B4D" w:rsidP="00070330">
            <w:pPr>
              <w:keepNext/>
              <w:spacing w:after="0" w:line="240" w:lineRule="auto"/>
            </w:pPr>
          </w:p>
        </w:tc>
        <w:tc>
          <w:tcPr>
            <w:tcW w:w="1697" w:type="dxa"/>
          </w:tcPr>
          <w:p w14:paraId="447B9149" w14:textId="77777777" w:rsidR="00D55B4D" w:rsidRDefault="00D55B4D" w:rsidP="00070330">
            <w:pPr>
              <w:keepNext/>
              <w:spacing w:after="0" w:line="240" w:lineRule="auto"/>
            </w:pPr>
          </w:p>
        </w:tc>
        <w:tc>
          <w:tcPr>
            <w:tcW w:w="1697" w:type="dxa"/>
          </w:tcPr>
          <w:p w14:paraId="53816FCA" w14:textId="77777777" w:rsidR="00D55B4D" w:rsidRDefault="00D55B4D" w:rsidP="00070330">
            <w:pPr>
              <w:keepNext/>
              <w:spacing w:after="0" w:line="240" w:lineRule="auto"/>
            </w:pPr>
          </w:p>
        </w:tc>
      </w:tr>
      <w:tr w:rsidR="00D55B4D" w14:paraId="480EAC21" w14:textId="77777777">
        <w:trPr>
          <w:cantSplit/>
        </w:trPr>
        <w:tc>
          <w:tcPr>
            <w:tcW w:w="4500" w:type="dxa"/>
          </w:tcPr>
          <w:p w14:paraId="53766926" w14:textId="77777777" w:rsidR="00D55B4D" w:rsidRDefault="00BB125C" w:rsidP="00070330">
            <w:pPr>
              <w:keepNext/>
              <w:spacing w:after="0" w:line="240" w:lineRule="auto"/>
              <w:ind w:right="432"/>
            </w:pPr>
            <w:r>
              <w:t>Program Income</w:t>
            </w:r>
          </w:p>
        </w:tc>
        <w:tc>
          <w:tcPr>
            <w:tcW w:w="1696" w:type="dxa"/>
          </w:tcPr>
          <w:p w14:paraId="00ACCBEC" w14:textId="77777777" w:rsidR="00D55B4D" w:rsidRDefault="00D55B4D" w:rsidP="00070330">
            <w:pPr>
              <w:keepNext/>
              <w:spacing w:after="0" w:line="240" w:lineRule="auto"/>
            </w:pPr>
          </w:p>
        </w:tc>
        <w:tc>
          <w:tcPr>
            <w:tcW w:w="1697" w:type="dxa"/>
          </w:tcPr>
          <w:p w14:paraId="0017CC8B" w14:textId="77777777" w:rsidR="00D55B4D" w:rsidRDefault="00D55B4D" w:rsidP="00070330">
            <w:pPr>
              <w:keepNext/>
              <w:spacing w:after="0" w:line="240" w:lineRule="auto"/>
            </w:pPr>
          </w:p>
        </w:tc>
        <w:tc>
          <w:tcPr>
            <w:tcW w:w="1697" w:type="dxa"/>
          </w:tcPr>
          <w:p w14:paraId="2C0E9FA1" w14:textId="77777777" w:rsidR="00D55B4D" w:rsidRDefault="00D55B4D" w:rsidP="00070330">
            <w:pPr>
              <w:keepNext/>
              <w:spacing w:after="0" w:line="240" w:lineRule="auto"/>
            </w:pPr>
          </w:p>
        </w:tc>
      </w:tr>
      <w:tr w:rsidR="00D55B4D" w14:paraId="6CFF0C0B" w14:textId="77777777">
        <w:trPr>
          <w:cantSplit/>
        </w:trPr>
        <w:tc>
          <w:tcPr>
            <w:tcW w:w="4500" w:type="dxa"/>
          </w:tcPr>
          <w:p w14:paraId="75EE4A09" w14:textId="77777777" w:rsidR="00D55B4D" w:rsidRDefault="00BB125C" w:rsidP="00070330">
            <w:pPr>
              <w:keepNext/>
              <w:spacing w:after="0" w:line="240" w:lineRule="auto"/>
              <w:ind w:right="432"/>
              <w:rPr>
                <w:b/>
              </w:rPr>
            </w:pPr>
            <w:r>
              <w:rPr>
                <w:b/>
              </w:rPr>
              <w:t>Total Match Amount</w:t>
            </w:r>
          </w:p>
        </w:tc>
        <w:tc>
          <w:tcPr>
            <w:tcW w:w="1696" w:type="dxa"/>
          </w:tcPr>
          <w:p w14:paraId="519B2DE9" w14:textId="77777777" w:rsidR="00D55B4D" w:rsidRDefault="00D55B4D" w:rsidP="00070330">
            <w:pPr>
              <w:keepNext/>
              <w:spacing w:after="0" w:line="240" w:lineRule="auto"/>
            </w:pPr>
          </w:p>
        </w:tc>
        <w:tc>
          <w:tcPr>
            <w:tcW w:w="1697" w:type="dxa"/>
          </w:tcPr>
          <w:p w14:paraId="493D1A30" w14:textId="77777777" w:rsidR="00D55B4D" w:rsidRDefault="00D55B4D" w:rsidP="00070330">
            <w:pPr>
              <w:keepNext/>
              <w:spacing w:after="0" w:line="240" w:lineRule="auto"/>
            </w:pPr>
          </w:p>
        </w:tc>
        <w:tc>
          <w:tcPr>
            <w:tcW w:w="1697" w:type="dxa"/>
          </w:tcPr>
          <w:p w14:paraId="48227569" w14:textId="77777777" w:rsidR="00D55B4D" w:rsidRDefault="00D55B4D" w:rsidP="00070330">
            <w:pPr>
              <w:keepNext/>
              <w:spacing w:after="0" w:line="240" w:lineRule="auto"/>
            </w:pPr>
          </w:p>
        </w:tc>
      </w:tr>
    </w:tbl>
    <w:p w14:paraId="0F7DE61B" w14:textId="424ACBA0"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22</w:t>
      </w:r>
      <w:r>
        <w:rPr>
          <w:rFonts w:asciiTheme="minorHAnsi" w:hAnsiTheme="minorHAnsi"/>
        </w:rPr>
        <w:fldChar w:fldCharType="end"/>
      </w:r>
      <w:r>
        <w:rPr>
          <w:rFonts w:asciiTheme="minorHAnsi" w:hAnsiTheme="minorHAnsi"/>
        </w:rPr>
        <w:t xml:space="preserve"> - Other Funds Expended on Eligible ESG Activities</w:t>
      </w:r>
    </w:p>
    <w:p w14:paraId="6BF140B2" w14:textId="77777777" w:rsidR="00D55B4D" w:rsidRDefault="00D55B4D" w:rsidP="00070330">
      <w:pPr>
        <w:rPr>
          <w:b/>
          <w:sz w:val="24"/>
          <w:szCs w:val="24"/>
        </w:rPr>
      </w:pPr>
    </w:p>
    <w:p w14:paraId="214BD0EC" w14:textId="77777777" w:rsidR="00D55B4D" w:rsidRDefault="00BB125C" w:rsidP="00070330">
      <w:pPr>
        <w:rPr>
          <w:rFonts w:cs="Arial"/>
        </w:rPr>
      </w:pPr>
      <w:r>
        <w:rPr>
          <w:b/>
          <w:sz w:val="24"/>
          <w:szCs w:val="24"/>
        </w:rPr>
        <w:t>11g. Total</w:t>
      </w:r>
    </w:p>
    <w:tbl>
      <w:tblPr>
        <w:tblW w:w="4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2"/>
        <w:gridCol w:w="1654"/>
        <w:gridCol w:w="1655"/>
        <w:gridCol w:w="1655"/>
      </w:tblGrid>
      <w:tr w:rsidR="00D55B4D" w14:paraId="3C4F2CE4" w14:textId="77777777">
        <w:trPr>
          <w:cantSplit/>
          <w:jc w:val="center"/>
        </w:trPr>
        <w:tc>
          <w:tcPr>
            <w:tcW w:w="2701" w:type="dxa"/>
          </w:tcPr>
          <w:p w14:paraId="749AA2B5" w14:textId="77777777" w:rsidR="00D55B4D" w:rsidRDefault="00BB125C" w:rsidP="00070330">
            <w:pPr>
              <w:keepNext/>
              <w:spacing w:after="0" w:line="240" w:lineRule="auto"/>
              <w:jc w:val="center"/>
            </w:pPr>
            <w:r>
              <w:rPr>
                <w:b/>
              </w:rPr>
              <w:t>Total Amount of Funds Expended on ESG Activities</w:t>
            </w:r>
          </w:p>
        </w:tc>
        <w:tc>
          <w:tcPr>
            <w:tcW w:w="1696" w:type="dxa"/>
          </w:tcPr>
          <w:p w14:paraId="6B60E3B3" w14:textId="71C48D96" w:rsidR="00D55B4D" w:rsidRDefault="00BB125C" w:rsidP="00070330">
            <w:pPr>
              <w:keepNext/>
              <w:spacing w:beforeAutospacing="1" w:afterAutospacing="1"/>
              <w:jc w:val="center"/>
              <w:rPr>
                <w:b/>
              </w:rPr>
            </w:pPr>
            <w:r>
              <w:rPr>
                <w:b/>
              </w:rPr>
              <w:t>20</w:t>
            </w:r>
            <w:r w:rsidR="004450AD">
              <w:rPr>
                <w:b/>
              </w:rPr>
              <w:t>2</w:t>
            </w:r>
            <w:r w:rsidR="00EE697D">
              <w:rPr>
                <w:b/>
              </w:rPr>
              <w:t>3</w:t>
            </w:r>
          </w:p>
        </w:tc>
        <w:tc>
          <w:tcPr>
            <w:tcW w:w="1697" w:type="dxa"/>
          </w:tcPr>
          <w:p w14:paraId="7F0C443B" w14:textId="590EF966" w:rsidR="00D55B4D" w:rsidRDefault="00BB125C" w:rsidP="00070330">
            <w:pPr>
              <w:keepNext/>
              <w:spacing w:beforeAutospacing="1" w:afterAutospacing="1"/>
              <w:jc w:val="center"/>
              <w:rPr>
                <w:b/>
              </w:rPr>
            </w:pPr>
            <w:r>
              <w:rPr>
                <w:b/>
              </w:rPr>
              <w:t>20</w:t>
            </w:r>
            <w:r w:rsidR="00680A79">
              <w:rPr>
                <w:b/>
              </w:rPr>
              <w:t>2</w:t>
            </w:r>
            <w:r w:rsidR="00EE697D">
              <w:rPr>
                <w:b/>
              </w:rPr>
              <w:t>4</w:t>
            </w:r>
          </w:p>
        </w:tc>
        <w:tc>
          <w:tcPr>
            <w:tcW w:w="1697" w:type="dxa"/>
          </w:tcPr>
          <w:p w14:paraId="14A29588" w14:textId="65124674" w:rsidR="00D55B4D" w:rsidRDefault="00E7576E" w:rsidP="00070330">
            <w:pPr>
              <w:keepNext/>
              <w:spacing w:beforeAutospacing="1" w:afterAutospacing="1"/>
              <w:jc w:val="center"/>
              <w:rPr>
                <w:b/>
              </w:rPr>
            </w:pPr>
            <w:r>
              <w:rPr>
                <w:b/>
              </w:rPr>
              <w:t>202</w:t>
            </w:r>
            <w:r w:rsidR="00EE697D">
              <w:rPr>
                <w:b/>
              </w:rPr>
              <w:t>5</w:t>
            </w:r>
          </w:p>
        </w:tc>
      </w:tr>
      <w:tr w:rsidR="00D55B4D" w14:paraId="6FEF7275" w14:textId="77777777">
        <w:trPr>
          <w:cantSplit/>
          <w:jc w:val="center"/>
        </w:trPr>
        <w:tc>
          <w:tcPr>
            <w:tcW w:w="2701" w:type="dxa"/>
          </w:tcPr>
          <w:p w14:paraId="447A004B" w14:textId="77777777" w:rsidR="00D55B4D" w:rsidRDefault="00D55B4D" w:rsidP="00070330">
            <w:pPr>
              <w:keepNext/>
              <w:spacing w:after="0" w:line="240" w:lineRule="auto"/>
              <w:ind w:right="432"/>
              <w:jc w:val="center"/>
            </w:pPr>
          </w:p>
        </w:tc>
        <w:tc>
          <w:tcPr>
            <w:tcW w:w="1696" w:type="dxa"/>
          </w:tcPr>
          <w:p w14:paraId="176A1271" w14:textId="77777777" w:rsidR="00D55B4D" w:rsidRDefault="00D55B4D" w:rsidP="00070330">
            <w:pPr>
              <w:keepNext/>
              <w:spacing w:after="0" w:line="240" w:lineRule="auto"/>
              <w:jc w:val="center"/>
            </w:pPr>
          </w:p>
        </w:tc>
        <w:tc>
          <w:tcPr>
            <w:tcW w:w="1697" w:type="dxa"/>
          </w:tcPr>
          <w:p w14:paraId="5B5240AE" w14:textId="77777777" w:rsidR="00D55B4D" w:rsidRDefault="00D55B4D" w:rsidP="00070330">
            <w:pPr>
              <w:keepNext/>
              <w:spacing w:after="0" w:line="240" w:lineRule="auto"/>
              <w:jc w:val="center"/>
            </w:pPr>
          </w:p>
        </w:tc>
        <w:tc>
          <w:tcPr>
            <w:tcW w:w="1697" w:type="dxa"/>
          </w:tcPr>
          <w:p w14:paraId="7D8845EC" w14:textId="77777777" w:rsidR="00D55B4D" w:rsidRDefault="00D55B4D" w:rsidP="00070330">
            <w:pPr>
              <w:keepNext/>
              <w:spacing w:after="0" w:line="240" w:lineRule="auto"/>
              <w:jc w:val="center"/>
            </w:pPr>
          </w:p>
        </w:tc>
      </w:tr>
    </w:tbl>
    <w:p w14:paraId="5006D8EE" w14:textId="542EB057"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23</w:t>
      </w:r>
      <w:r>
        <w:rPr>
          <w:rFonts w:asciiTheme="minorHAnsi" w:hAnsiTheme="minorHAnsi"/>
        </w:rPr>
        <w:fldChar w:fldCharType="end"/>
      </w:r>
      <w:r>
        <w:rPr>
          <w:rFonts w:asciiTheme="minorHAnsi" w:hAnsiTheme="minorHAnsi"/>
        </w:rPr>
        <w:t xml:space="preserve"> - Total Amount of Funds Expended on ESG Activities</w:t>
      </w:r>
    </w:p>
    <w:p w14:paraId="31BD07FD" w14:textId="77777777" w:rsidR="00D55B4D" w:rsidRDefault="00D55B4D" w:rsidP="00070330"/>
    <w:p w14:paraId="3BE85378" w14:textId="77777777" w:rsidR="00D55B4D" w:rsidRDefault="00D55B4D"/>
    <w:sectPr w:rsidR="00D55B4D" w:rsidSect="00393C8A">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Byars Smith, Kristin" w:date="2025-09-08T15:39:00Z" w:initials="KB">
    <w:p w14:paraId="77D8D393" w14:textId="77777777" w:rsidR="000C1751" w:rsidRDefault="000C1751" w:rsidP="000C1751">
      <w:pPr>
        <w:pStyle w:val="CommentText"/>
      </w:pPr>
      <w:r>
        <w:rPr>
          <w:rStyle w:val="CommentReference"/>
        </w:rPr>
        <w:annotationRef/>
      </w:r>
      <w:r>
        <w:t xml:space="preserve">Same as above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D8D39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F3AD4E" w16cex:dateUtc="2025-09-08T1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D8D393" w16cid:durableId="79F3AD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C09B4" w14:textId="77777777" w:rsidR="00A11665" w:rsidRDefault="00A11665">
      <w:r>
        <w:separator/>
      </w:r>
    </w:p>
  </w:endnote>
  <w:endnote w:type="continuationSeparator" w:id="0">
    <w:p w14:paraId="32E6E4BA" w14:textId="77777777" w:rsidR="00A11665" w:rsidRDefault="00A11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4942" w14:textId="5666B346" w:rsidR="000D217B" w:rsidRDefault="000D217B">
    <w:pPr>
      <w:pStyle w:val="Footer"/>
      <w:spacing w:before="120" w:after="0"/>
      <w:rPr>
        <w:rFonts w:asciiTheme="minorHAnsi" w:hAnsiTheme="minorHAnsi"/>
        <w:b/>
        <w:i/>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0D217B" w14:paraId="7A2FDC5F" w14:textId="77777777">
      <w:trPr>
        <w:jc w:val="center"/>
      </w:trPr>
      <w:tc>
        <w:tcPr>
          <w:tcW w:w="828" w:type="dxa"/>
        </w:tcPr>
        <w:p w14:paraId="61A16731" w14:textId="77777777" w:rsidR="000D217B" w:rsidRDefault="000D217B">
          <w:pPr>
            <w:pStyle w:val="Footer"/>
            <w:spacing w:after="0" w:line="240" w:lineRule="auto"/>
            <w:jc w:val="center"/>
          </w:pPr>
        </w:p>
      </w:tc>
      <w:tc>
        <w:tcPr>
          <w:tcW w:w="7976" w:type="dxa"/>
        </w:tcPr>
        <w:p w14:paraId="0800BBAA" w14:textId="77777777" w:rsidR="000D217B" w:rsidRDefault="000D217B">
          <w:pPr>
            <w:pStyle w:val="Footer"/>
            <w:spacing w:after="0" w:line="240" w:lineRule="auto"/>
            <w:jc w:val="center"/>
          </w:pPr>
          <w:r>
            <w:t>CAPER</w:t>
          </w:r>
        </w:p>
      </w:tc>
      <w:tc>
        <w:tcPr>
          <w:tcW w:w="772" w:type="dxa"/>
        </w:tcPr>
        <w:p w14:paraId="1F2C1BB6" w14:textId="29E220F3" w:rsidR="000D217B" w:rsidRDefault="000D217B">
          <w:pPr>
            <w:pStyle w:val="Footer"/>
            <w:spacing w:after="0" w:line="240" w:lineRule="auto"/>
            <w:jc w:val="right"/>
          </w:pPr>
          <w:r>
            <w:fldChar w:fldCharType="begin"/>
          </w:r>
          <w:r>
            <w:instrText>page</w:instrText>
          </w:r>
          <w:r>
            <w:fldChar w:fldCharType="separate"/>
          </w:r>
          <w:r w:rsidR="00E7250E">
            <w:rPr>
              <w:noProof/>
            </w:rPr>
            <w:t>30</w:t>
          </w:r>
          <w:r>
            <w:fldChar w:fldCharType="end"/>
          </w:r>
        </w:p>
      </w:tc>
    </w:tr>
  </w:tbl>
  <w:p w14:paraId="19261EC0" w14:textId="57C2F5D6" w:rsidR="000D217B" w:rsidRDefault="000D217B">
    <w:pPr>
      <w:pStyle w:val="Footer"/>
      <w:spacing w:before="120" w:after="0"/>
      <w:rPr>
        <w:rFonts w:asciiTheme="minorHAnsi" w:hAnsiTheme="minorHAnsi"/>
        <w:b/>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8A097" w14:textId="77777777" w:rsidR="00A11665" w:rsidRDefault="00A11665">
      <w:r>
        <w:separator/>
      </w:r>
    </w:p>
  </w:footnote>
  <w:footnote w:type="continuationSeparator" w:id="0">
    <w:p w14:paraId="48789DDC" w14:textId="77777777" w:rsidR="00A11665" w:rsidRDefault="00A11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AB6F6" w14:textId="77777777" w:rsidR="00637C27" w:rsidRDefault="00637C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7DE05D0"/>
    <w:multiLevelType w:val="hybridMultilevel"/>
    <w:tmpl w:val="386AA4FE"/>
    <w:lvl w:ilvl="0" w:tplc="8AFC8B58">
      <w:start w:val="1"/>
      <w:numFmt w:val="upperLetter"/>
      <w:lvlText w:val="%1."/>
      <w:lvlJc w:val="left"/>
      <w:pPr>
        <w:ind w:left="720" w:hanging="360"/>
      </w:pPr>
      <w:rPr>
        <w:rFonts w:cs="Aria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EC4F27"/>
    <w:multiLevelType w:val="hybridMultilevel"/>
    <w:tmpl w:val="D7A8EE18"/>
    <w:lvl w:ilvl="0" w:tplc="04090001">
      <w:start w:val="1"/>
      <w:numFmt w:val="bullet"/>
      <w:lvlText w:val=""/>
      <w:lvlJc w:val="left"/>
      <w:pPr>
        <w:ind w:left="720" w:hanging="360"/>
      </w:pPr>
      <w:rPr>
        <w:rFonts w:ascii="Symbol" w:hAnsi="Symbol" w:hint="default"/>
      </w:rPr>
    </w:lvl>
    <w:lvl w:ilvl="1" w:tplc="6EA2A5D0">
      <w:start w:val="1"/>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D10C71"/>
    <w:multiLevelType w:val="hybridMultilevel"/>
    <w:tmpl w:val="F5C4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4766F1"/>
    <w:multiLevelType w:val="multilevel"/>
    <w:tmpl w:val="CCE4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0A1DDF"/>
    <w:multiLevelType w:val="hybridMultilevel"/>
    <w:tmpl w:val="87846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F232EE"/>
    <w:multiLevelType w:val="hybridMultilevel"/>
    <w:tmpl w:val="09E6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30A49"/>
    <w:multiLevelType w:val="hybridMultilevel"/>
    <w:tmpl w:val="71369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320E6D"/>
    <w:multiLevelType w:val="hybridMultilevel"/>
    <w:tmpl w:val="333879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616645B6"/>
    <w:multiLevelType w:val="hybridMultilevel"/>
    <w:tmpl w:val="E51E72FA"/>
    <w:lvl w:ilvl="0" w:tplc="04090019">
      <w:start w:val="1"/>
      <w:numFmt w:val="lowerLetter"/>
      <w:lvlText w:val="%1."/>
      <w:lvlJc w:val="left"/>
      <w:pPr>
        <w:tabs>
          <w:tab w:val="num" w:pos="720"/>
        </w:tabs>
        <w:ind w:left="720" w:hanging="360"/>
      </w:pPr>
      <w:rPr>
        <w:rFonts w:hint="default"/>
        <w:b w:val="0"/>
        <w:color w:val="auto"/>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3" w15:restartNumberingAfterBreak="0">
    <w:nsid w:val="636C7602"/>
    <w:multiLevelType w:val="multilevel"/>
    <w:tmpl w:val="17EA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556769078">
    <w:abstractNumId w:val="11"/>
  </w:num>
  <w:num w:numId="2" w16cid:durableId="1919515424">
    <w:abstractNumId w:val="9"/>
  </w:num>
  <w:num w:numId="3" w16cid:durableId="362099880">
    <w:abstractNumId w:val="7"/>
  </w:num>
  <w:num w:numId="4" w16cid:durableId="46884738">
    <w:abstractNumId w:val="6"/>
  </w:num>
  <w:num w:numId="5" w16cid:durableId="1580557455">
    <w:abstractNumId w:val="5"/>
  </w:num>
  <w:num w:numId="6" w16cid:durableId="2116710241">
    <w:abstractNumId w:val="4"/>
  </w:num>
  <w:num w:numId="7" w16cid:durableId="1685783616">
    <w:abstractNumId w:val="8"/>
  </w:num>
  <w:num w:numId="8" w16cid:durableId="1466195012">
    <w:abstractNumId w:val="3"/>
  </w:num>
  <w:num w:numId="9" w16cid:durableId="1719744938">
    <w:abstractNumId w:val="2"/>
  </w:num>
  <w:num w:numId="10" w16cid:durableId="591816829">
    <w:abstractNumId w:val="1"/>
  </w:num>
  <w:num w:numId="11" w16cid:durableId="407264306">
    <w:abstractNumId w:val="0"/>
  </w:num>
  <w:num w:numId="12" w16cid:durableId="905840616">
    <w:abstractNumId w:val="10"/>
  </w:num>
  <w:num w:numId="13" w16cid:durableId="161049289">
    <w:abstractNumId w:val="25"/>
  </w:num>
  <w:num w:numId="14" w16cid:durableId="1612785279">
    <w:abstractNumId w:val="21"/>
  </w:num>
  <w:num w:numId="15" w16cid:durableId="1843160604">
    <w:abstractNumId w:val="20"/>
  </w:num>
  <w:num w:numId="16" w16cid:durableId="1465274427">
    <w:abstractNumId w:val="24"/>
  </w:num>
  <w:num w:numId="17" w16cid:durableId="1679502855">
    <w:abstractNumId w:val="7"/>
  </w:num>
  <w:num w:numId="18" w16cid:durableId="1855923592">
    <w:abstractNumId w:val="3"/>
    <w:lvlOverride w:ilvl="0">
      <w:startOverride w:val="1"/>
    </w:lvlOverride>
  </w:num>
  <w:num w:numId="19" w16cid:durableId="888153627">
    <w:abstractNumId w:val="22"/>
  </w:num>
  <w:num w:numId="20" w16cid:durableId="2108496151">
    <w:abstractNumId w:val="16"/>
  </w:num>
  <w:num w:numId="21" w16cid:durableId="643506282">
    <w:abstractNumId w:val="19"/>
  </w:num>
  <w:num w:numId="22" w16cid:durableId="722563154">
    <w:abstractNumId w:val="13"/>
  </w:num>
  <w:num w:numId="23" w16cid:durableId="1196194187">
    <w:abstractNumId w:val="14"/>
  </w:num>
  <w:num w:numId="24" w16cid:durableId="2104840546">
    <w:abstractNumId w:val="18"/>
  </w:num>
  <w:num w:numId="25" w16cid:durableId="830759670">
    <w:abstractNumId w:val="12"/>
  </w:num>
  <w:num w:numId="26" w16cid:durableId="2131777731">
    <w:abstractNumId w:val="13"/>
  </w:num>
  <w:num w:numId="27" w16cid:durableId="885458478">
    <w:abstractNumId w:val="7"/>
  </w:num>
  <w:num w:numId="28" w16cid:durableId="713775998">
    <w:abstractNumId w:val="17"/>
  </w:num>
  <w:num w:numId="29" w16cid:durableId="1483933980">
    <w:abstractNumId w:val="23"/>
  </w:num>
  <w:num w:numId="30" w16cid:durableId="159130976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yars Smith, Kristin">
    <w15:presenceInfo w15:providerId="AD" w15:userId="S::Kristin.Byars@sandyspringsga.gov::3bad10cc-6d42-46d4-b788-733efb7a98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4F01"/>
    <w:rsid w:val="000101FE"/>
    <w:rsid w:val="000116B2"/>
    <w:rsid w:val="00014474"/>
    <w:rsid w:val="00014CEC"/>
    <w:rsid w:val="00014EA0"/>
    <w:rsid w:val="00015C2D"/>
    <w:rsid w:val="0001643E"/>
    <w:rsid w:val="00017E21"/>
    <w:rsid w:val="000202EB"/>
    <w:rsid w:val="000204C7"/>
    <w:rsid w:val="00022CF5"/>
    <w:rsid w:val="000237FC"/>
    <w:rsid w:val="00023BCB"/>
    <w:rsid w:val="00025DEC"/>
    <w:rsid w:val="00026149"/>
    <w:rsid w:val="000262FB"/>
    <w:rsid w:val="00027899"/>
    <w:rsid w:val="00027ADE"/>
    <w:rsid w:val="00030850"/>
    <w:rsid w:val="00031960"/>
    <w:rsid w:val="00031A7C"/>
    <w:rsid w:val="00032841"/>
    <w:rsid w:val="00032BB3"/>
    <w:rsid w:val="00032C1E"/>
    <w:rsid w:val="0003300B"/>
    <w:rsid w:val="0003316E"/>
    <w:rsid w:val="0003459B"/>
    <w:rsid w:val="000347AE"/>
    <w:rsid w:val="00035628"/>
    <w:rsid w:val="000357CA"/>
    <w:rsid w:val="00035F04"/>
    <w:rsid w:val="000365DA"/>
    <w:rsid w:val="00040E81"/>
    <w:rsid w:val="00042C4D"/>
    <w:rsid w:val="0004355B"/>
    <w:rsid w:val="00043B67"/>
    <w:rsid w:val="00043D33"/>
    <w:rsid w:val="00044565"/>
    <w:rsid w:val="00046D9A"/>
    <w:rsid w:val="00047E3E"/>
    <w:rsid w:val="00051194"/>
    <w:rsid w:val="000518AA"/>
    <w:rsid w:val="00052A4B"/>
    <w:rsid w:val="00053E62"/>
    <w:rsid w:val="00054780"/>
    <w:rsid w:val="00054D96"/>
    <w:rsid w:val="000557A8"/>
    <w:rsid w:val="00056828"/>
    <w:rsid w:val="00057843"/>
    <w:rsid w:val="00057DE1"/>
    <w:rsid w:val="00057E29"/>
    <w:rsid w:val="00060CE4"/>
    <w:rsid w:val="00061845"/>
    <w:rsid w:val="00061B37"/>
    <w:rsid w:val="00061CDE"/>
    <w:rsid w:val="00061E41"/>
    <w:rsid w:val="000620FD"/>
    <w:rsid w:val="000657E2"/>
    <w:rsid w:val="00065D4E"/>
    <w:rsid w:val="000661A8"/>
    <w:rsid w:val="000670CF"/>
    <w:rsid w:val="00067AE7"/>
    <w:rsid w:val="00067FD4"/>
    <w:rsid w:val="00070330"/>
    <w:rsid w:val="00070633"/>
    <w:rsid w:val="000710AA"/>
    <w:rsid w:val="000712B6"/>
    <w:rsid w:val="00072B4F"/>
    <w:rsid w:val="00072C8A"/>
    <w:rsid w:val="00072F46"/>
    <w:rsid w:val="000734F6"/>
    <w:rsid w:val="00074919"/>
    <w:rsid w:val="00074DEF"/>
    <w:rsid w:val="0007533E"/>
    <w:rsid w:val="00075AB2"/>
    <w:rsid w:val="00075C2A"/>
    <w:rsid w:val="00075E8B"/>
    <w:rsid w:val="0007671E"/>
    <w:rsid w:val="00076CF5"/>
    <w:rsid w:val="00076D36"/>
    <w:rsid w:val="00077F16"/>
    <w:rsid w:val="00080209"/>
    <w:rsid w:val="0008068E"/>
    <w:rsid w:val="00080943"/>
    <w:rsid w:val="00080ECB"/>
    <w:rsid w:val="00081136"/>
    <w:rsid w:val="00081860"/>
    <w:rsid w:val="000825DF"/>
    <w:rsid w:val="000831B8"/>
    <w:rsid w:val="00083B49"/>
    <w:rsid w:val="00083BEB"/>
    <w:rsid w:val="000841F2"/>
    <w:rsid w:val="0008420F"/>
    <w:rsid w:val="00084E02"/>
    <w:rsid w:val="00085078"/>
    <w:rsid w:val="0008517F"/>
    <w:rsid w:val="00085ECE"/>
    <w:rsid w:val="0008764E"/>
    <w:rsid w:val="00087BEC"/>
    <w:rsid w:val="00091139"/>
    <w:rsid w:val="00092CD7"/>
    <w:rsid w:val="00092D0F"/>
    <w:rsid w:val="0009415B"/>
    <w:rsid w:val="0009419B"/>
    <w:rsid w:val="00096632"/>
    <w:rsid w:val="00096BAB"/>
    <w:rsid w:val="00096FE3"/>
    <w:rsid w:val="0009709F"/>
    <w:rsid w:val="000975D9"/>
    <w:rsid w:val="00097D73"/>
    <w:rsid w:val="00097F59"/>
    <w:rsid w:val="000A07F9"/>
    <w:rsid w:val="000A3328"/>
    <w:rsid w:val="000A3869"/>
    <w:rsid w:val="000A3AF5"/>
    <w:rsid w:val="000A6604"/>
    <w:rsid w:val="000A7EB6"/>
    <w:rsid w:val="000B0148"/>
    <w:rsid w:val="000B291F"/>
    <w:rsid w:val="000B45BD"/>
    <w:rsid w:val="000B5550"/>
    <w:rsid w:val="000B5D24"/>
    <w:rsid w:val="000B7A3C"/>
    <w:rsid w:val="000C0752"/>
    <w:rsid w:val="000C0905"/>
    <w:rsid w:val="000C1751"/>
    <w:rsid w:val="000C20FC"/>
    <w:rsid w:val="000C265E"/>
    <w:rsid w:val="000C3ACA"/>
    <w:rsid w:val="000C65BD"/>
    <w:rsid w:val="000C666E"/>
    <w:rsid w:val="000C74F3"/>
    <w:rsid w:val="000D14F6"/>
    <w:rsid w:val="000D217B"/>
    <w:rsid w:val="000D38AE"/>
    <w:rsid w:val="000D422A"/>
    <w:rsid w:val="000D488E"/>
    <w:rsid w:val="000D4990"/>
    <w:rsid w:val="000D71A6"/>
    <w:rsid w:val="000D7D16"/>
    <w:rsid w:val="000E0343"/>
    <w:rsid w:val="000E0D5D"/>
    <w:rsid w:val="000E1324"/>
    <w:rsid w:val="000E13BA"/>
    <w:rsid w:val="000E1DFB"/>
    <w:rsid w:val="000E1F9B"/>
    <w:rsid w:val="000E4504"/>
    <w:rsid w:val="000E4A11"/>
    <w:rsid w:val="000E5032"/>
    <w:rsid w:val="000E53D6"/>
    <w:rsid w:val="000E5FBD"/>
    <w:rsid w:val="000E6121"/>
    <w:rsid w:val="000E640E"/>
    <w:rsid w:val="000E6B9A"/>
    <w:rsid w:val="000E6CB6"/>
    <w:rsid w:val="000E6EDB"/>
    <w:rsid w:val="000E748D"/>
    <w:rsid w:val="000E7533"/>
    <w:rsid w:val="000F04AF"/>
    <w:rsid w:val="000F21DE"/>
    <w:rsid w:val="000F34C8"/>
    <w:rsid w:val="000F6B53"/>
    <w:rsid w:val="000F6FDA"/>
    <w:rsid w:val="000F7B72"/>
    <w:rsid w:val="00101E3D"/>
    <w:rsid w:val="00102442"/>
    <w:rsid w:val="00103252"/>
    <w:rsid w:val="0010332E"/>
    <w:rsid w:val="00104481"/>
    <w:rsid w:val="0010487A"/>
    <w:rsid w:val="00106CAB"/>
    <w:rsid w:val="0010757C"/>
    <w:rsid w:val="001105E4"/>
    <w:rsid w:val="0011158D"/>
    <w:rsid w:val="001121F8"/>
    <w:rsid w:val="00112F30"/>
    <w:rsid w:val="001132C8"/>
    <w:rsid w:val="00114CA6"/>
    <w:rsid w:val="00115066"/>
    <w:rsid w:val="001150E9"/>
    <w:rsid w:val="001163D7"/>
    <w:rsid w:val="00117AB9"/>
    <w:rsid w:val="00117CAF"/>
    <w:rsid w:val="00120904"/>
    <w:rsid w:val="0012357F"/>
    <w:rsid w:val="001237B6"/>
    <w:rsid w:val="00123B67"/>
    <w:rsid w:val="001240D0"/>
    <w:rsid w:val="00124E85"/>
    <w:rsid w:val="00125428"/>
    <w:rsid w:val="001256B0"/>
    <w:rsid w:val="00125FCA"/>
    <w:rsid w:val="00126022"/>
    <w:rsid w:val="001261A0"/>
    <w:rsid w:val="00126BCA"/>
    <w:rsid w:val="00132B0C"/>
    <w:rsid w:val="00132CEA"/>
    <w:rsid w:val="0013471D"/>
    <w:rsid w:val="00134AEC"/>
    <w:rsid w:val="00134B79"/>
    <w:rsid w:val="0013545A"/>
    <w:rsid w:val="00135B76"/>
    <w:rsid w:val="00135EA7"/>
    <w:rsid w:val="00136724"/>
    <w:rsid w:val="00137DF0"/>
    <w:rsid w:val="00140159"/>
    <w:rsid w:val="00141F8B"/>
    <w:rsid w:val="0014273A"/>
    <w:rsid w:val="001429A1"/>
    <w:rsid w:val="001442FB"/>
    <w:rsid w:val="001460FB"/>
    <w:rsid w:val="001476D6"/>
    <w:rsid w:val="00150A50"/>
    <w:rsid w:val="00150B00"/>
    <w:rsid w:val="00151FDE"/>
    <w:rsid w:val="00152F68"/>
    <w:rsid w:val="001539D4"/>
    <w:rsid w:val="00156045"/>
    <w:rsid w:val="00156205"/>
    <w:rsid w:val="00157D8A"/>
    <w:rsid w:val="00157DD0"/>
    <w:rsid w:val="0016026B"/>
    <w:rsid w:val="0016089C"/>
    <w:rsid w:val="00160AC1"/>
    <w:rsid w:val="0016267E"/>
    <w:rsid w:val="00162A99"/>
    <w:rsid w:val="00163BA8"/>
    <w:rsid w:val="00164969"/>
    <w:rsid w:val="00165B3F"/>
    <w:rsid w:val="00166377"/>
    <w:rsid w:val="00167800"/>
    <w:rsid w:val="001703C2"/>
    <w:rsid w:val="001728FD"/>
    <w:rsid w:val="00172D3C"/>
    <w:rsid w:val="0017391B"/>
    <w:rsid w:val="0017469F"/>
    <w:rsid w:val="001748A8"/>
    <w:rsid w:val="00175A92"/>
    <w:rsid w:val="00176F2C"/>
    <w:rsid w:val="0017730C"/>
    <w:rsid w:val="00177DEF"/>
    <w:rsid w:val="00180218"/>
    <w:rsid w:val="00180753"/>
    <w:rsid w:val="00181247"/>
    <w:rsid w:val="00181253"/>
    <w:rsid w:val="0018152B"/>
    <w:rsid w:val="00182A06"/>
    <w:rsid w:val="00182AFA"/>
    <w:rsid w:val="0018383F"/>
    <w:rsid w:val="00184182"/>
    <w:rsid w:val="00184AE8"/>
    <w:rsid w:val="00184CFB"/>
    <w:rsid w:val="00184F71"/>
    <w:rsid w:val="00186776"/>
    <w:rsid w:val="00186A62"/>
    <w:rsid w:val="00190078"/>
    <w:rsid w:val="001903B4"/>
    <w:rsid w:val="00192527"/>
    <w:rsid w:val="00192708"/>
    <w:rsid w:val="00192E4D"/>
    <w:rsid w:val="00193AF0"/>
    <w:rsid w:val="0019437E"/>
    <w:rsid w:val="0019465C"/>
    <w:rsid w:val="00194CDA"/>
    <w:rsid w:val="00194DE6"/>
    <w:rsid w:val="00197A7A"/>
    <w:rsid w:val="00197D5D"/>
    <w:rsid w:val="001A0074"/>
    <w:rsid w:val="001A0F7B"/>
    <w:rsid w:val="001A1131"/>
    <w:rsid w:val="001A226D"/>
    <w:rsid w:val="001A2552"/>
    <w:rsid w:val="001A2DED"/>
    <w:rsid w:val="001A3988"/>
    <w:rsid w:val="001A5BD3"/>
    <w:rsid w:val="001A6644"/>
    <w:rsid w:val="001A6F81"/>
    <w:rsid w:val="001A7F28"/>
    <w:rsid w:val="001B0BA7"/>
    <w:rsid w:val="001B5AF8"/>
    <w:rsid w:val="001B6520"/>
    <w:rsid w:val="001B6637"/>
    <w:rsid w:val="001B6936"/>
    <w:rsid w:val="001B75E2"/>
    <w:rsid w:val="001B7DB9"/>
    <w:rsid w:val="001C01B2"/>
    <w:rsid w:val="001C2692"/>
    <w:rsid w:val="001C3C19"/>
    <w:rsid w:val="001C4867"/>
    <w:rsid w:val="001C4EAB"/>
    <w:rsid w:val="001C516A"/>
    <w:rsid w:val="001C61C3"/>
    <w:rsid w:val="001C696A"/>
    <w:rsid w:val="001D0384"/>
    <w:rsid w:val="001D20E3"/>
    <w:rsid w:val="001D285F"/>
    <w:rsid w:val="001D5457"/>
    <w:rsid w:val="001D5817"/>
    <w:rsid w:val="001D6AF5"/>
    <w:rsid w:val="001D6ECF"/>
    <w:rsid w:val="001D78ED"/>
    <w:rsid w:val="001E0EDF"/>
    <w:rsid w:val="001E1072"/>
    <w:rsid w:val="001E2AAD"/>
    <w:rsid w:val="001E325A"/>
    <w:rsid w:val="001E3EA8"/>
    <w:rsid w:val="001E4659"/>
    <w:rsid w:val="001E4C5B"/>
    <w:rsid w:val="001E551F"/>
    <w:rsid w:val="001E68CD"/>
    <w:rsid w:val="001E6E6E"/>
    <w:rsid w:val="001E73E8"/>
    <w:rsid w:val="001E763D"/>
    <w:rsid w:val="001E7730"/>
    <w:rsid w:val="001E7D42"/>
    <w:rsid w:val="001F030F"/>
    <w:rsid w:val="001F0B25"/>
    <w:rsid w:val="001F1BE7"/>
    <w:rsid w:val="001F2FC4"/>
    <w:rsid w:val="001F3233"/>
    <w:rsid w:val="001F3C7D"/>
    <w:rsid w:val="001F68DE"/>
    <w:rsid w:val="001F753C"/>
    <w:rsid w:val="00204E13"/>
    <w:rsid w:val="00205644"/>
    <w:rsid w:val="00205CCE"/>
    <w:rsid w:val="00205FDD"/>
    <w:rsid w:val="00207A05"/>
    <w:rsid w:val="00210FD6"/>
    <w:rsid w:val="002116BD"/>
    <w:rsid w:val="00211FE8"/>
    <w:rsid w:val="00212E96"/>
    <w:rsid w:val="002135D0"/>
    <w:rsid w:val="002137A1"/>
    <w:rsid w:val="00214170"/>
    <w:rsid w:val="00215109"/>
    <w:rsid w:val="00215FFC"/>
    <w:rsid w:val="00216A02"/>
    <w:rsid w:val="00217515"/>
    <w:rsid w:val="0021781D"/>
    <w:rsid w:val="0021790B"/>
    <w:rsid w:val="00217B66"/>
    <w:rsid w:val="00217EA0"/>
    <w:rsid w:val="00220C8E"/>
    <w:rsid w:val="00220CAD"/>
    <w:rsid w:val="00221262"/>
    <w:rsid w:val="00221D81"/>
    <w:rsid w:val="00224031"/>
    <w:rsid w:val="00224741"/>
    <w:rsid w:val="00224CD2"/>
    <w:rsid w:val="002266F1"/>
    <w:rsid w:val="00226B59"/>
    <w:rsid w:val="00226E6E"/>
    <w:rsid w:val="00230EF6"/>
    <w:rsid w:val="002311BD"/>
    <w:rsid w:val="002323D0"/>
    <w:rsid w:val="0023315D"/>
    <w:rsid w:val="00233524"/>
    <w:rsid w:val="00233956"/>
    <w:rsid w:val="002346CD"/>
    <w:rsid w:val="00234B4E"/>
    <w:rsid w:val="002352B7"/>
    <w:rsid w:val="00236F35"/>
    <w:rsid w:val="00236F9D"/>
    <w:rsid w:val="002376FB"/>
    <w:rsid w:val="00237F1E"/>
    <w:rsid w:val="00240369"/>
    <w:rsid w:val="00240AEF"/>
    <w:rsid w:val="00241015"/>
    <w:rsid w:val="0024397D"/>
    <w:rsid w:val="0024457D"/>
    <w:rsid w:val="00244ADF"/>
    <w:rsid w:val="00244EDB"/>
    <w:rsid w:val="0024746D"/>
    <w:rsid w:val="00247E65"/>
    <w:rsid w:val="0025080C"/>
    <w:rsid w:val="00251268"/>
    <w:rsid w:val="0025207C"/>
    <w:rsid w:val="00252EA4"/>
    <w:rsid w:val="00254774"/>
    <w:rsid w:val="0025577D"/>
    <w:rsid w:val="00255CB4"/>
    <w:rsid w:val="0025607E"/>
    <w:rsid w:val="00256481"/>
    <w:rsid w:val="002577CE"/>
    <w:rsid w:val="00260080"/>
    <w:rsid w:val="00260550"/>
    <w:rsid w:val="00260770"/>
    <w:rsid w:val="00261EA3"/>
    <w:rsid w:val="00262780"/>
    <w:rsid w:val="00263CA8"/>
    <w:rsid w:val="002643F3"/>
    <w:rsid w:val="0026448F"/>
    <w:rsid w:val="00264652"/>
    <w:rsid w:val="002660BC"/>
    <w:rsid w:val="00267042"/>
    <w:rsid w:val="00267FE2"/>
    <w:rsid w:val="0027020F"/>
    <w:rsid w:val="00270472"/>
    <w:rsid w:val="002707F7"/>
    <w:rsid w:val="00270B46"/>
    <w:rsid w:val="00270B50"/>
    <w:rsid w:val="002721FA"/>
    <w:rsid w:val="00272758"/>
    <w:rsid w:val="00272E1D"/>
    <w:rsid w:val="00275F5E"/>
    <w:rsid w:val="002764CB"/>
    <w:rsid w:val="0027673E"/>
    <w:rsid w:val="00277A52"/>
    <w:rsid w:val="00277D0B"/>
    <w:rsid w:val="00281BA6"/>
    <w:rsid w:val="00283CA8"/>
    <w:rsid w:val="002845D3"/>
    <w:rsid w:val="00284AD9"/>
    <w:rsid w:val="00284D5F"/>
    <w:rsid w:val="00284E5C"/>
    <w:rsid w:val="00285752"/>
    <w:rsid w:val="00287A65"/>
    <w:rsid w:val="002905D8"/>
    <w:rsid w:val="00290DB2"/>
    <w:rsid w:val="00292C65"/>
    <w:rsid w:val="00292ECE"/>
    <w:rsid w:val="00294B1B"/>
    <w:rsid w:val="00294CA9"/>
    <w:rsid w:val="00295998"/>
    <w:rsid w:val="002969C3"/>
    <w:rsid w:val="00296B23"/>
    <w:rsid w:val="002A02AD"/>
    <w:rsid w:val="002A13C3"/>
    <w:rsid w:val="002A15CB"/>
    <w:rsid w:val="002A2068"/>
    <w:rsid w:val="002A206F"/>
    <w:rsid w:val="002A2980"/>
    <w:rsid w:val="002A32D6"/>
    <w:rsid w:val="002A3383"/>
    <w:rsid w:val="002A33F3"/>
    <w:rsid w:val="002A4896"/>
    <w:rsid w:val="002A49B8"/>
    <w:rsid w:val="002A4E8C"/>
    <w:rsid w:val="002A5179"/>
    <w:rsid w:val="002A57D8"/>
    <w:rsid w:val="002A5D07"/>
    <w:rsid w:val="002A5D3C"/>
    <w:rsid w:val="002A74DE"/>
    <w:rsid w:val="002B260A"/>
    <w:rsid w:val="002B57CF"/>
    <w:rsid w:val="002B67A3"/>
    <w:rsid w:val="002B6A75"/>
    <w:rsid w:val="002C059A"/>
    <w:rsid w:val="002C12CE"/>
    <w:rsid w:val="002C155C"/>
    <w:rsid w:val="002C2FAB"/>
    <w:rsid w:val="002C3395"/>
    <w:rsid w:val="002C4269"/>
    <w:rsid w:val="002C451D"/>
    <w:rsid w:val="002C547E"/>
    <w:rsid w:val="002C55DF"/>
    <w:rsid w:val="002C5F73"/>
    <w:rsid w:val="002D34A9"/>
    <w:rsid w:val="002D478C"/>
    <w:rsid w:val="002E26C0"/>
    <w:rsid w:val="002E2948"/>
    <w:rsid w:val="002E373E"/>
    <w:rsid w:val="002E4072"/>
    <w:rsid w:val="002E49E7"/>
    <w:rsid w:val="002E7287"/>
    <w:rsid w:val="002F00E3"/>
    <w:rsid w:val="002F19B4"/>
    <w:rsid w:val="002F2A50"/>
    <w:rsid w:val="002F2A9F"/>
    <w:rsid w:val="002F2B81"/>
    <w:rsid w:val="002F4183"/>
    <w:rsid w:val="002F475D"/>
    <w:rsid w:val="002F5272"/>
    <w:rsid w:val="002F664F"/>
    <w:rsid w:val="002F7A63"/>
    <w:rsid w:val="002F7B93"/>
    <w:rsid w:val="003003C0"/>
    <w:rsid w:val="0030068B"/>
    <w:rsid w:val="00302737"/>
    <w:rsid w:val="00302A61"/>
    <w:rsid w:val="00303611"/>
    <w:rsid w:val="003045F6"/>
    <w:rsid w:val="00304D73"/>
    <w:rsid w:val="00305182"/>
    <w:rsid w:val="003056D6"/>
    <w:rsid w:val="0030598B"/>
    <w:rsid w:val="0030672D"/>
    <w:rsid w:val="00306E0A"/>
    <w:rsid w:val="003124FD"/>
    <w:rsid w:val="00312C1B"/>
    <w:rsid w:val="00314780"/>
    <w:rsid w:val="00314B0B"/>
    <w:rsid w:val="00315729"/>
    <w:rsid w:val="00316098"/>
    <w:rsid w:val="00316631"/>
    <w:rsid w:val="00316EE5"/>
    <w:rsid w:val="003214A9"/>
    <w:rsid w:val="00321A46"/>
    <w:rsid w:val="0032477D"/>
    <w:rsid w:val="003262D2"/>
    <w:rsid w:val="00327329"/>
    <w:rsid w:val="00327499"/>
    <w:rsid w:val="00327DDD"/>
    <w:rsid w:val="0033058A"/>
    <w:rsid w:val="0033064E"/>
    <w:rsid w:val="00330AC7"/>
    <w:rsid w:val="003316A0"/>
    <w:rsid w:val="0033187D"/>
    <w:rsid w:val="0033195A"/>
    <w:rsid w:val="00332A82"/>
    <w:rsid w:val="00334100"/>
    <w:rsid w:val="00334122"/>
    <w:rsid w:val="003350EA"/>
    <w:rsid w:val="003351E1"/>
    <w:rsid w:val="003371DB"/>
    <w:rsid w:val="0034130D"/>
    <w:rsid w:val="0034133C"/>
    <w:rsid w:val="003416A3"/>
    <w:rsid w:val="00341BA7"/>
    <w:rsid w:val="00342143"/>
    <w:rsid w:val="003429C4"/>
    <w:rsid w:val="0034477A"/>
    <w:rsid w:val="0034596B"/>
    <w:rsid w:val="00346C40"/>
    <w:rsid w:val="003504FE"/>
    <w:rsid w:val="00350A6A"/>
    <w:rsid w:val="00351DF3"/>
    <w:rsid w:val="003521B8"/>
    <w:rsid w:val="00352316"/>
    <w:rsid w:val="003543C9"/>
    <w:rsid w:val="00354514"/>
    <w:rsid w:val="003545C1"/>
    <w:rsid w:val="003550DA"/>
    <w:rsid w:val="003558E7"/>
    <w:rsid w:val="00357C5C"/>
    <w:rsid w:val="00361CC3"/>
    <w:rsid w:val="00361F07"/>
    <w:rsid w:val="00362563"/>
    <w:rsid w:val="00362BC6"/>
    <w:rsid w:val="003636A4"/>
    <w:rsid w:val="00364839"/>
    <w:rsid w:val="00365CE8"/>
    <w:rsid w:val="00370741"/>
    <w:rsid w:val="003711AD"/>
    <w:rsid w:val="0037146A"/>
    <w:rsid w:val="0037176A"/>
    <w:rsid w:val="00371907"/>
    <w:rsid w:val="00375479"/>
    <w:rsid w:val="0037664B"/>
    <w:rsid w:val="00380C4B"/>
    <w:rsid w:val="003811AD"/>
    <w:rsid w:val="003814EF"/>
    <w:rsid w:val="00383267"/>
    <w:rsid w:val="00383918"/>
    <w:rsid w:val="00383DA8"/>
    <w:rsid w:val="00383E9A"/>
    <w:rsid w:val="00384469"/>
    <w:rsid w:val="003850ED"/>
    <w:rsid w:val="00387BB6"/>
    <w:rsid w:val="00390583"/>
    <w:rsid w:val="00390768"/>
    <w:rsid w:val="00391737"/>
    <w:rsid w:val="003923B5"/>
    <w:rsid w:val="00392557"/>
    <w:rsid w:val="00393270"/>
    <w:rsid w:val="00393C8A"/>
    <w:rsid w:val="00393D1A"/>
    <w:rsid w:val="00394D6A"/>
    <w:rsid w:val="00394F4A"/>
    <w:rsid w:val="00395526"/>
    <w:rsid w:val="00395781"/>
    <w:rsid w:val="003958CF"/>
    <w:rsid w:val="00396613"/>
    <w:rsid w:val="003A05A0"/>
    <w:rsid w:val="003A05C5"/>
    <w:rsid w:val="003A13CA"/>
    <w:rsid w:val="003A1AEA"/>
    <w:rsid w:val="003A231A"/>
    <w:rsid w:val="003A29AD"/>
    <w:rsid w:val="003A2CC8"/>
    <w:rsid w:val="003A3022"/>
    <w:rsid w:val="003A35A7"/>
    <w:rsid w:val="003A3BED"/>
    <w:rsid w:val="003A3DFE"/>
    <w:rsid w:val="003A415B"/>
    <w:rsid w:val="003A4B51"/>
    <w:rsid w:val="003A5B2A"/>
    <w:rsid w:val="003A683D"/>
    <w:rsid w:val="003B2D3A"/>
    <w:rsid w:val="003B441D"/>
    <w:rsid w:val="003B47FF"/>
    <w:rsid w:val="003B4865"/>
    <w:rsid w:val="003B66A4"/>
    <w:rsid w:val="003B7C61"/>
    <w:rsid w:val="003C0A70"/>
    <w:rsid w:val="003C0F81"/>
    <w:rsid w:val="003C0FDC"/>
    <w:rsid w:val="003C1628"/>
    <w:rsid w:val="003C1E0D"/>
    <w:rsid w:val="003C239A"/>
    <w:rsid w:val="003C2B1B"/>
    <w:rsid w:val="003C43EF"/>
    <w:rsid w:val="003C456B"/>
    <w:rsid w:val="003C464D"/>
    <w:rsid w:val="003C4B53"/>
    <w:rsid w:val="003D20C4"/>
    <w:rsid w:val="003D4D5B"/>
    <w:rsid w:val="003D4F68"/>
    <w:rsid w:val="003D580F"/>
    <w:rsid w:val="003D6928"/>
    <w:rsid w:val="003D72A1"/>
    <w:rsid w:val="003D76CD"/>
    <w:rsid w:val="003E0F35"/>
    <w:rsid w:val="003E14A9"/>
    <w:rsid w:val="003E15CA"/>
    <w:rsid w:val="003E1F43"/>
    <w:rsid w:val="003E22CB"/>
    <w:rsid w:val="003E258F"/>
    <w:rsid w:val="003E3F93"/>
    <w:rsid w:val="003E44AF"/>
    <w:rsid w:val="003E4568"/>
    <w:rsid w:val="003E60F8"/>
    <w:rsid w:val="003E78DC"/>
    <w:rsid w:val="003F0513"/>
    <w:rsid w:val="003F0F13"/>
    <w:rsid w:val="003F2FA7"/>
    <w:rsid w:val="003F5F7A"/>
    <w:rsid w:val="004000E2"/>
    <w:rsid w:val="00400274"/>
    <w:rsid w:val="00400B9A"/>
    <w:rsid w:val="00403D51"/>
    <w:rsid w:val="0040597B"/>
    <w:rsid w:val="0040713A"/>
    <w:rsid w:val="00407B67"/>
    <w:rsid w:val="00410D02"/>
    <w:rsid w:val="00410D37"/>
    <w:rsid w:val="00413518"/>
    <w:rsid w:val="0041369A"/>
    <w:rsid w:val="00414943"/>
    <w:rsid w:val="0041625C"/>
    <w:rsid w:val="00416FB6"/>
    <w:rsid w:val="0041783B"/>
    <w:rsid w:val="0042051A"/>
    <w:rsid w:val="00421FB8"/>
    <w:rsid w:val="00422180"/>
    <w:rsid w:val="0042286B"/>
    <w:rsid w:val="00422A31"/>
    <w:rsid w:val="004243A1"/>
    <w:rsid w:val="00425641"/>
    <w:rsid w:val="004259F8"/>
    <w:rsid w:val="00427E7D"/>
    <w:rsid w:val="0043271A"/>
    <w:rsid w:val="00432796"/>
    <w:rsid w:val="00432EB4"/>
    <w:rsid w:val="00432F29"/>
    <w:rsid w:val="00433DE7"/>
    <w:rsid w:val="00434057"/>
    <w:rsid w:val="004349D6"/>
    <w:rsid w:val="00435096"/>
    <w:rsid w:val="00435179"/>
    <w:rsid w:val="0044241B"/>
    <w:rsid w:val="00442F9C"/>
    <w:rsid w:val="00443846"/>
    <w:rsid w:val="00443A29"/>
    <w:rsid w:val="004442DE"/>
    <w:rsid w:val="004448CA"/>
    <w:rsid w:val="004450AD"/>
    <w:rsid w:val="00446338"/>
    <w:rsid w:val="004468BC"/>
    <w:rsid w:val="00447517"/>
    <w:rsid w:val="00450760"/>
    <w:rsid w:val="00450FE7"/>
    <w:rsid w:val="00451AA9"/>
    <w:rsid w:val="00452EC7"/>
    <w:rsid w:val="00453175"/>
    <w:rsid w:val="00453780"/>
    <w:rsid w:val="0045398A"/>
    <w:rsid w:val="00455495"/>
    <w:rsid w:val="00455FD2"/>
    <w:rsid w:val="00463CA5"/>
    <w:rsid w:val="00465117"/>
    <w:rsid w:val="0046519F"/>
    <w:rsid w:val="00465236"/>
    <w:rsid w:val="004652E2"/>
    <w:rsid w:val="004657FC"/>
    <w:rsid w:val="0046678C"/>
    <w:rsid w:val="0046760B"/>
    <w:rsid w:val="004702B9"/>
    <w:rsid w:val="0047053B"/>
    <w:rsid w:val="00470BB5"/>
    <w:rsid w:val="004718FE"/>
    <w:rsid w:val="004735D8"/>
    <w:rsid w:val="00474B58"/>
    <w:rsid w:val="00474C83"/>
    <w:rsid w:val="004773BE"/>
    <w:rsid w:val="004774A6"/>
    <w:rsid w:val="00480DA8"/>
    <w:rsid w:val="004829FE"/>
    <w:rsid w:val="00483625"/>
    <w:rsid w:val="004854F8"/>
    <w:rsid w:val="0048572B"/>
    <w:rsid w:val="004871B3"/>
    <w:rsid w:val="004872F5"/>
    <w:rsid w:val="00487807"/>
    <w:rsid w:val="00487944"/>
    <w:rsid w:val="00490153"/>
    <w:rsid w:val="004914A6"/>
    <w:rsid w:val="00492522"/>
    <w:rsid w:val="00492CAF"/>
    <w:rsid w:val="00494561"/>
    <w:rsid w:val="00495D87"/>
    <w:rsid w:val="00495F6A"/>
    <w:rsid w:val="00496A80"/>
    <w:rsid w:val="00496E0E"/>
    <w:rsid w:val="004A07BF"/>
    <w:rsid w:val="004A1723"/>
    <w:rsid w:val="004A1D57"/>
    <w:rsid w:val="004A2462"/>
    <w:rsid w:val="004A28FA"/>
    <w:rsid w:val="004A2A46"/>
    <w:rsid w:val="004A4D9C"/>
    <w:rsid w:val="004A5050"/>
    <w:rsid w:val="004A569D"/>
    <w:rsid w:val="004A61B9"/>
    <w:rsid w:val="004A7384"/>
    <w:rsid w:val="004A7843"/>
    <w:rsid w:val="004A7DCF"/>
    <w:rsid w:val="004B1881"/>
    <w:rsid w:val="004B2925"/>
    <w:rsid w:val="004B35BC"/>
    <w:rsid w:val="004B3E8D"/>
    <w:rsid w:val="004B43D9"/>
    <w:rsid w:val="004B50AE"/>
    <w:rsid w:val="004B5691"/>
    <w:rsid w:val="004B6F31"/>
    <w:rsid w:val="004B757F"/>
    <w:rsid w:val="004C0183"/>
    <w:rsid w:val="004C0761"/>
    <w:rsid w:val="004C125A"/>
    <w:rsid w:val="004C280F"/>
    <w:rsid w:val="004C3871"/>
    <w:rsid w:val="004C468D"/>
    <w:rsid w:val="004C554B"/>
    <w:rsid w:val="004C567B"/>
    <w:rsid w:val="004C7180"/>
    <w:rsid w:val="004C753E"/>
    <w:rsid w:val="004C7E89"/>
    <w:rsid w:val="004D3843"/>
    <w:rsid w:val="004D3AE0"/>
    <w:rsid w:val="004D5110"/>
    <w:rsid w:val="004D52DA"/>
    <w:rsid w:val="004E06E9"/>
    <w:rsid w:val="004E16CB"/>
    <w:rsid w:val="004E22F6"/>
    <w:rsid w:val="004E2C11"/>
    <w:rsid w:val="004E2E25"/>
    <w:rsid w:val="004E38BD"/>
    <w:rsid w:val="004E6D80"/>
    <w:rsid w:val="004E7D05"/>
    <w:rsid w:val="004F07E5"/>
    <w:rsid w:val="004F0D4F"/>
    <w:rsid w:val="004F0F57"/>
    <w:rsid w:val="004F13D1"/>
    <w:rsid w:val="004F1664"/>
    <w:rsid w:val="004F237D"/>
    <w:rsid w:val="004F2470"/>
    <w:rsid w:val="004F2D29"/>
    <w:rsid w:val="004F38B8"/>
    <w:rsid w:val="004F3C75"/>
    <w:rsid w:val="004F4EBB"/>
    <w:rsid w:val="004F661D"/>
    <w:rsid w:val="004F680F"/>
    <w:rsid w:val="004F70DE"/>
    <w:rsid w:val="004F7A38"/>
    <w:rsid w:val="0050137C"/>
    <w:rsid w:val="00502117"/>
    <w:rsid w:val="005038F5"/>
    <w:rsid w:val="00503E6D"/>
    <w:rsid w:val="00503EE0"/>
    <w:rsid w:val="00504EE0"/>
    <w:rsid w:val="0050535B"/>
    <w:rsid w:val="00505EB1"/>
    <w:rsid w:val="005074B6"/>
    <w:rsid w:val="005077BD"/>
    <w:rsid w:val="005104BB"/>
    <w:rsid w:val="00511841"/>
    <w:rsid w:val="00511A6D"/>
    <w:rsid w:val="00512E1B"/>
    <w:rsid w:val="00515ECB"/>
    <w:rsid w:val="00520331"/>
    <w:rsid w:val="00520D92"/>
    <w:rsid w:val="005217DB"/>
    <w:rsid w:val="00521B6A"/>
    <w:rsid w:val="00521FB6"/>
    <w:rsid w:val="0052234D"/>
    <w:rsid w:val="005231CD"/>
    <w:rsid w:val="00523217"/>
    <w:rsid w:val="0052397E"/>
    <w:rsid w:val="005247AC"/>
    <w:rsid w:val="00526142"/>
    <w:rsid w:val="00526159"/>
    <w:rsid w:val="005276DC"/>
    <w:rsid w:val="00527D19"/>
    <w:rsid w:val="00530312"/>
    <w:rsid w:val="00530783"/>
    <w:rsid w:val="00533257"/>
    <w:rsid w:val="00534D2C"/>
    <w:rsid w:val="00536B89"/>
    <w:rsid w:val="00536CE1"/>
    <w:rsid w:val="00537533"/>
    <w:rsid w:val="005401AF"/>
    <w:rsid w:val="00540586"/>
    <w:rsid w:val="005417CD"/>
    <w:rsid w:val="00541E39"/>
    <w:rsid w:val="00542D7E"/>
    <w:rsid w:val="00543389"/>
    <w:rsid w:val="005438C6"/>
    <w:rsid w:val="00543FF6"/>
    <w:rsid w:val="0054485E"/>
    <w:rsid w:val="0054672D"/>
    <w:rsid w:val="00551421"/>
    <w:rsid w:val="005535E3"/>
    <w:rsid w:val="00554930"/>
    <w:rsid w:val="00554CC3"/>
    <w:rsid w:val="005552B5"/>
    <w:rsid w:val="00556658"/>
    <w:rsid w:val="00556A53"/>
    <w:rsid w:val="005578DD"/>
    <w:rsid w:val="00557BF4"/>
    <w:rsid w:val="005607C4"/>
    <w:rsid w:val="00560DD5"/>
    <w:rsid w:val="00561112"/>
    <w:rsid w:val="00562454"/>
    <w:rsid w:val="0056434A"/>
    <w:rsid w:val="005660B4"/>
    <w:rsid w:val="0056695E"/>
    <w:rsid w:val="00566C96"/>
    <w:rsid w:val="00570790"/>
    <w:rsid w:val="00571638"/>
    <w:rsid w:val="005717F6"/>
    <w:rsid w:val="005720BF"/>
    <w:rsid w:val="00572D8A"/>
    <w:rsid w:val="00572E71"/>
    <w:rsid w:val="005736E3"/>
    <w:rsid w:val="00575829"/>
    <w:rsid w:val="00575A39"/>
    <w:rsid w:val="005803CD"/>
    <w:rsid w:val="00580B63"/>
    <w:rsid w:val="005816FC"/>
    <w:rsid w:val="00581869"/>
    <w:rsid w:val="00583B84"/>
    <w:rsid w:val="00583D2D"/>
    <w:rsid w:val="0058430F"/>
    <w:rsid w:val="00584916"/>
    <w:rsid w:val="00584C2C"/>
    <w:rsid w:val="005856C6"/>
    <w:rsid w:val="005861B6"/>
    <w:rsid w:val="00586402"/>
    <w:rsid w:val="00586608"/>
    <w:rsid w:val="005910DA"/>
    <w:rsid w:val="00593262"/>
    <w:rsid w:val="005943CB"/>
    <w:rsid w:val="00594456"/>
    <w:rsid w:val="00594D9A"/>
    <w:rsid w:val="005967C6"/>
    <w:rsid w:val="005A031D"/>
    <w:rsid w:val="005A05BF"/>
    <w:rsid w:val="005A06D4"/>
    <w:rsid w:val="005A134B"/>
    <w:rsid w:val="005A185B"/>
    <w:rsid w:val="005A2798"/>
    <w:rsid w:val="005A3617"/>
    <w:rsid w:val="005A384F"/>
    <w:rsid w:val="005A525F"/>
    <w:rsid w:val="005A555C"/>
    <w:rsid w:val="005A56A4"/>
    <w:rsid w:val="005A6341"/>
    <w:rsid w:val="005A6511"/>
    <w:rsid w:val="005A6EB7"/>
    <w:rsid w:val="005A7B5B"/>
    <w:rsid w:val="005B0EB9"/>
    <w:rsid w:val="005B2689"/>
    <w:rsid w:val="005B3518"/>
    <w:rsid w:val="005B41CA"/>
    <w:rsid w:val="005B71FB"/>
    <w:rsid w:val="005C0204"/>
    <w:rsid w:val="005C1A32"/>
    <w:rsid w:val="005C1B2E"/>
    <w:rsid w:val="005C2DDC"/>
    <w:rsid w:val="005C52A4"/>
    <w:rsid w:val="005C7004"/>
    <w:rsid w:val="005D0D3F"/>
    <w:rsid w:val="005D0FEB"/>
    <w:rsid w:val="005D112C"/>
    <w:rsid w:val="005D1834"/>
    <w:rsid w:val="005D28B7"/>
    <w:rsid w:val="005D52FB"/>
    <w:rsid w:val="005D53B6"/>
    <w:rsid w:val="005D5EC3"/>
    <w:rsid w:val="005D6411"/>
    <w:rsid w:val="005D6D7E"/>
    <w:rsid w:val="005D71C5"/>
    <w:rsid w:val="005D725E"/>
    <w:rsid w:val="005D76F8"/>
    <w:rsid w:val="005E1266"/>
    <w:rsid w:val="005E5820"/>
    <w:rsid w:val="005E58CC"/>
    <w:rsid w:val="005E624A"/>
    <w:rsid w:val="005E6622"/>
    <w:rsid w:val="005E768A"/>
    <w:rsid w:val="005E7F95"/>
    <w:rsid w:val="005F13D3"/>
    <w:rsid w:val="005F324E"/>
    <w:rsid w:val="005F3AD3"/>
    <w:rsid w:val="005F4B6C"/>
    <w:rsid w:val="005F4E97"/>
    <w:rsid w:val="005F651B"/>
    <w:rsid w:val="005F6C30"/>
    <w:rsid w:val="005F6F31"/>
    <w:rsid w:val="005F7D60"/>
    <w:rsid w:val="0060139F"/>
    <w:rsid w:val="0060158B"/>
    <w:rsid w:val="00601936"/>
    <w:rsid w:val="00601C4F"/>
    <w:rsid w:val="0060228B"/>
    <w:rsid w:val="00603045"/>
    <w:rsid w:val="00603E3F"/>
    <w:rsid w:val="00604858"/>
    <w:rsid w:val="006050EE"/>
    <w:rsid w:val="006050F8"/>
    <w:rsid w:val="006051A3"/>
    <w:rsid w:val="006053DE"/>
    <w:rsid w:val="00605676"/>
    <w:rsid w:val="0060618D"/>
    <w:rsid w:val="00611099"/>
    <w:rsid w:val="00612499"/>
    <w:rsid w:val="0061254A"/>
    <w:rsid w:val="00612D8D"/>
    <w:rsid w:val="00614724"/>
    <w:rsid w:val="00615EB2"/>
    <w:rsid w:val="00615FE6"/>
    <w:rsid w:val="00616684"/>
    <w:rsid w:val="00616D26"/>
    <w:rsid w:val="00617974"/>
    <w:rsid w:val="006206BB"/>
    <w:rsid w:val="006211BC"/>
    <w:rsid w:val="006222B0"/>
    <w:rsid w:val="00622F8D"/>
    <w:rsid w:val="00624399"/>
    <w:rsid w:val="006250FB"/>
    <w:rsid w:val="00626214"/>
    <w:rsid w:val="00626273"/>
    <w:rsid w:val="00626E96"/>
    <w:rsid w:val="006278C0"/>
    <w:rsid w:val="00627C22"/>
    <w:rsid w:val="00630290"/>
    <w:rsid w:val="00631E30"/>
    <w:rsid w:val="00633253"/>
    <w:rsid w:val="006343B2"/>
    <w:rsid w:val="00634978"/>
    <w:rsid w:val="00634D6A"/>
    <w:rsid w:val="00634F83"/>
    <w:rsid w:val="00635656"/>
    <w:rsid w:val="00635C86"/>
    <w:rsid w:val="00636601"/>
    <w:rsid w:val="00637636"/>
    <w:rsid w:val="00637C27"/>
    <w:rsid w:val="00640D75"/>
    <w:rsid w:val="00643698"/>
    <w:rsid w:val="00644A8B"/>
    <w:rsid w:val="00646928"/>
    <w:rsid w:val="00647D86"/>
    <w:rsid w:val="0065155A"/>
    <w:rsid w:val="00651D7D"/>
    <w:rsid w:val="00652006"/>
    <w:rsid w:val="0065246C"/>
    <w:rsid w:val="00654D27"/>
    <w:rsid w:val="0065534A"/>
    <w:rsid w:val="0065549B"/>
    <w:rsid w:val="00657FF4"/>
    <w:rsid w:val="006602E3"/>
    <w:rsid w:val="0066283F"/>
    <w:rsid w:val="00663557"/>
    <w:rsid w:val="006637A3"/>
    <w:rsid w:val="00663EC4"/>
    <w:rsid w:val="006651FC"/>
    <w:rsid w:val="00665241"/>
    <w:rsid w:val="00665277"/>
    <w:rsid w:val="00665396"/>
    <w:rsid w:val="00665535"/>
    <w:rsid w:val="006655A4"/>
    <w:rsid w:val="006664DF"/>
    <w:rsid w:val="00667667"/>
    <w:rsid w:val="00667719"/>
    <w:rsid w:val="00670946"/>
    <w:rsid w:val="00671C60"/>
    <w:rsid w:val="00672E7A"/>
    <w:rsid w:val="006736ED"/>
    <w:rsid w:val="00673B93"/>
    <w:rsid w:val="00673DC6"/>
    <w:rsid w:val="0067404E"/>
    <w:rsid w:val="00674C23"/>
    <w:rsid w:val="00675241"/>
    <w:rsid w:val="00675D1C"/>
    <w:rsid w:val="0067645F"/>
    <w:rsid w:val="00676791"/>
    <w:rsid w:val="00676FF0"/>
    <w:rsid w:val="00677C85"/>
    <w:rsid w:val="00677F69"/>
    <w:rsid w:val="00680748"/>
    <w:rsid w:val="00680A79"/>
    <w:rsid w:val="00680AF7"/>
    <w:rsid w:val="00680D20"/>
    <w:rsid w:val="006817C2"/>
    <w:rsid w:val="00681CD4"/>
    <w:rsid w:val="006827E4"/>
    <w:rsid w:val="00682CDF"/>
    <w:rsid w:val="00683133"/>
    <w:rsid w:val="006851AB"/>
    <w:rsid w:val="006867F9"/>
    <w:rsid w:val="00686948"/>
    <w:rsid w:val="006914AA"/>
    <w:rsid w:val="00691CC4"/>
    <w:rsid w:val="0069273F"/>
    <w:rsid w:val="00693BED"/>
    <w:rsid w:val="006942F4"/>
    <w:rsid w:val="00694AD3"/>
    <w:rsid w:val="006950B9"/>
    <w:rsid w:val="00695779"/>
    <w:rsid w:val="00695965"/>
    <w:rsid w:val="006960B5"/>
    <w:rsid w:val="006A091A"/>
    <w:rsid w:val="006A1B9F"/>
    <w:rsid w:val="006A3251"/>
    <w:rsid w:val="006A3E2C"/>
    <w:rsid w:val="006A3F90"/>
    <w:rsid w:val="006A5037"/>
    <w:rsid w:val="006A5CF6"/>
    <w:rsid w:val="006A6E96"/>
    <w:rsid w:val="006A7B8B"/>
    <w:rsid w:val="006A7E51"/>
    <w:rsid w:val="006B04CE"/>
    <w:rsid w:val="006B17E1"/>
    <w:rsid w:val="006B3540"/>
    <w:rsid w:val="006B4C68"/>
    <w:rsid w:val="006B53E2"/>
    <w:rsid w:val="006B5478"/>
    <w:rsid w:val="006C0080"/>
    <w:rsid w:val="006C0616"/>
    <w:rsid w:val="006C1C1B"/>
    <w:rsid w:val="006C1DD6"/>
    <w:rsid w:val="006C346C"/>
    <w:rsid w:val="006C3518"/>
    <w:rsid w:val="006C3FD7"/>
    <w:rsid w:val="006C44E9"/>
    <w:rsid w:val="006C4C77"/>
    <w:rsid w:val="006C7539"/>
    <w:rsid w:val="006C7D23"/>
    <w:rsid w:val="006D1BF1"/>
    <w:rsid w:val="006D2A29"/>
    <w:rsid w:val="006D34BA"/>
    <w:rsid w:val="006D3FDB"/>
    <w:rsid w:val="006D427F"/>
    <w:rsid w:val="006D4845"/>
    <w:rsid w:val="006D588D"/>
    <w:rsid w:val="006D617B"/>
    <w:rsid w:val="006D658C"/>
    <w:rsid w:val="006D7290"/>
    <w:rsid w:val="006D73F2"/>
    <w:rsid w:val="006D77EE"/>
    <w:rsid w:val="006E25C5"/>
    <w:rsid w:val="006E282A"/>
    <w:rsid w:val="006E3482"/>
    <w:rsid w:val="006E4DEC"/>
    <w:rsid w:val="006E59B8"/>
    <w:rsid w:val="006E5F96"/>
    <w:rsid w:val="006E62A7"/>
    <w:rsid w:val="006E6627"/>
    <w:rsid w:val="006E67EA"/>
    <w:rsid w:val="006F0A51"/>
    <w:rsid w:val="006F2050"/>
    <w:rsid w:val="006F255E"/>
    <w:rsid w:val="006F26BB"/>
    <w:rsid w:val="006F354E"/>
    <w:rsid w:val="006F3D64"/>
    <w:rsid w:val="006F5D4E"/>
    <w:rsid w:val="006F647A"/>
    <w:rsid w:val="006F746C"/>
    <w:rsid w:val="006F7A4C"/>
    <w:rsid w:val="00700561"/>
    <w:rsid w:val="00700B1B"/>
    <w:rsid w:val="00700BA1"/>
    <w:rsid w:val="00702AC5"/>
    <w:rsid w:val="00703EE6"/>
    <w:rsid w:val="007044ED"/>
    <w:rsid w:val="007045E2"/>
    <w:rsid w:val="00704DF5"/>
    <w:rsid w:val="00704FE4"/>
    <w:rsid w:val="007055C0"/>
    <w:rsid w:val="00705DFE"/>
    <w:rsid w:val="00710FDF"/>
    <w:rsid w:val="007117C0"/>
    <w:rsid w:val="00713DB8"/>
    <w:rsid w:val="0071475C"/>
    <w:rsid w:val="00715B36"/>
    <w:rsid w:val="007164AA"/>
    <w:rsid w:val="007172F1"/>
    <w:rsid w:val="00720386"/>
    <w:rsid w:val="00720AF1"/>
    <w:rsid w:val="00720AF6"/>
    <w:rsid w:val="00720EDD"/>
    <w:rsid w:val="0072118D"/>
    <w:rsid w:val="00721618"/>
    <w:rsid w:val="00721B86"/>
    <w:rsid w:val="00721F36"/>
    <w:rsid w:val="00722326"/>
    <w:rsid w:val="00722B5D"/>
    <w:rsid w:val="00725EA1"/>
    <w:rsid w:val="00726A4A"/>
    <w:rsid w:val="00726A9C"/>
    <w:rsid w:val="00732C27"/>
    <w:rsid w:val="007333B9"/>
    <w:rsid w:val="00733D16"/>
    <w:rsid w:val="00734055"/>
    <w:rsid w:val="0073427D"/>
    <w:rsid w:val="0073540A"/>
    <w:rsid w:val="00736CAE"/>
    <w:rsid w:val="007412C3"/>
    <w:rsid w:val="0074344B"/>
    <w:rsid w:val="00743BD9"/>
    <w:rsid w:val="007444F7"/>
    <w:rsid w:val="00745571"/>
    <w:rsid w:val="00745E9A"/>
    <w:rsid w:val="0075079F"/>
    <w:rsid w:val="00750EA1"/>
    <w:rsid w:val="00752431"/>
    <w:rsid w:val="00752484"/>
    <w:rsid w:val="00753F45"/>
    <w:rsid w:val="007548A1"/>
    <w:rsid w:val="007548EE"/>
    <w:rsid w:val="007569D8"/>
    <w:rsid w:val="007575E9"/>
    <w:rsid w:val="007577DC"/>
    <w:rsid w:val="00760F5A"/>
    <w:rsid w:val="0076135F"/>
    <w:rsid w:val="0076214F"/>
    <w:rsid w:val="00764377"/>
    <w:rsid w:val="007649B9"/>
    <w:rsid w:val="00765FC2"/>
    <w:rsid w:val="00770B75"/>
    <w:rsid w:val="00771668"/>
    <w:rsid w:val="007724C7"/>
    <w:rsid w:val="00772BE1"/>
    <w:rsid w:val="007730F1"/>
    <w:rsid w:val="007737B6"/>
    <w:rsid w:val="00774AF0"/>
    <w:rsid w:val="00774F22"/>
    <w:rsid w:val="0077550C"/>
    <w:rsid w:val="007756A3"/>
    <w:rsid w:val="0077775E"/>
    <w:rsid w:val="00781A6A"/>
    <w:rsid w:val="00781D2E"/>
    <w:rsid w:val="00782307"/>
    <w:rsid w:val="00782F74"/>
    <w:rsid w:val="00783551"/>
    <w:rsid w:val="00784DD0"/>
    <w:rsid w:val="00784F23"/>
    <w:rsid w:val="007851FC"/>
    <w:rsid w:val="0078560A"/>
    <w:rsid w:val="00785BF8"/>
    <w:rsid w:val="00787012"/>
    <w:rsid w:val="00787544"/>
    <w:rsid w:val="00787FA3"/>
    <w:rsid w:val="00790CB6"/>
    <w:rsid w:val="00791DCE"/>
    <w:rsid w:val="0079226E"/>
    <w:rsid w:val="00793B7E"/>
    <w:rsid w:val="00793C28"/>
    <w:rsid w:val="00794935"/>
    <w:rsid w:val="00795021"/>
    <w:rsid w:val="007A05ED"/>
    <w:rsid w:val="007A0AD1"/>
    <w:rsid w:val="007A0B29"/>
    <w:rsid w:val="007A1198"/>
    <w:rsid w:val="007A1F13"/>
    <w:rsid w:val="007A216B"/>
    <w:rsid w:val="007A45CE"/>
    <w:rsid w:val="007A55B0"/>
    <w:rsid w:val="007A6389"/>
    <w:rsid w:val="007A6A94"/>
    <w:rsid w:val="007A6C54"/>
    <w:rsid w:val="007A6E48"/>
    <w:rsid w:val="007A705F"/>
    <w:rsid w:val="007A7998"/>
    <w:rsid w:val="007B0DDC"/>
    <w:rsid w:val="007B11DD"/>
    <w:rsid w:val="007B1D72"/>
    <w:rsid w:val="007B2073"/>
    <w:rsid w:val="007B24CD"/>
    <w:rsid w:val="007B262D"/>
    <w:rsid w:val="007B35D2"/>
    <w:rsid w:val="007B5415"/>
    <w:rsid w:val="007C0902"/>
    <w:rsid w:val="007C0E6F"/>
    <w:rsid w:val="007C2595"/>
    <w:rsid w:val="007C2B34"/>
    <w:rsid w:val="007C3241"/>
    <w:rsid w:val="007C3890"/>
    <w:rsid w:val="007C3C92"/>
    <w:rsid w:val="007C3E50"/>
    <w:rsid w:val="007C3F92"/>
    <w:rsid w:val="007C62EF"/>
    <w:rsid w:val="007C709C"/>
    <w:rsid w:val="007C752E"/>
    <w:rsid w:val="007D0172"/>
    <w:rsid w:val="007D0449"/>
    <w:rsid w:val="007D0F81"/>
    <w:rsid w:val="007D2AAE"/>
    <w:rsid w:val="007D2CB6"/>
    <w:rsid w:val="007D2D29"/>
    <w:rsid w:val="007D407D"/>
    <w:rsid w:val="007D4512"/>
    <w:rsid w:val="007D670D"/>
    <w:rsid w:val="007D7EA9"/>
    <w:rsid w:val="007E06DB"/>
    <w:rsid w:val="007E3C8A"/>
    <w:rsid w:val="007E3F10"/>
    <w:rsid w:val="007E7D06"/>
    <w:rsid w:val="007F013A"/>
    <w:rsid w:val="007F0B07"/>
    <w:rsid w:val="007F0D98"/>
    <w:rsid w:val="007F1AB9"/>
    <w:rsid w:val="007F1CE6"/>
    <w:rsid w:val="007F2914"/>
    <w:rsid w:val="007F2E0A"/>
    <w:rsid w:val="007F4762"/>
    <w:rsid w:val="007F72DA"/>
    <w:rsid w:val="007F7C1B"/>
    <w:rsid w:val="007F7C6E"/>
    <w:rsid w:val="007F7CEF"/>
    <w:rsid w:val="00800C2E"/>
    <w:rsid w:val="00801A0D"/>
    <w:rsid w:val="00802564"/>
    <w:rsid w:val="00802DDE"/>
    <w:rsid w:val="008032DD"/>
    <w:rsid w:val="0080435B"/>
    <w:rsid w:val="008052B0"/>
    <w:rsid w:val="00805408"/>
    <w:rsid w:val="00805D85"/>
    <w:rsid w:val="00806546"/>
    <w:rsid w:val="00807513"/>
    <w:rsid w:val="008102E4"/>
    <w:rsid w:val="00810DB9"/>
    <w:rsid w:val="008138BD"/>
    <w:rsid w:val="00813FDE"/>
    <w:rsid w:val="008147E7"/>
    <w:rsid w:val="00814A8E"/>
    <w:rsid w:val="00815E6F"/>
    <w:rsid w:val="00815F01"/>
    <w:rsid w:val="00817315"/>
    <w:rsid w:val="00820D8E"/>
    <w:rsid w:val="0082146C"/>
    <w:rsid w:val="008217FB"/>
    <w:rsid w:val="00821E01"/>
    <w:rsid w:val="008225C9"/>
    <w:rsid w:val="00822631"/>
    <w:rsid w:val="008234B0"/>
    <w:rsid w:val="00824955"/>
    <w:rsid w:val="00824CBF"/>
    <w:rsid w:val="008256DC"/>
    <w:rsid w:val="00826653"/>
    <w:rsid w:val="00827DE9"/>
    <w:rsid w:val="008330D6"/>
    <w:rsid w:val="008351EE"/>
    <w:rsid w:val="00836007"/>
    <w:rsid w:val="00837FCC"/>
    <w:rsid w:val="00841729"/>
    <w:rsid w:val="008425D0"/>
    <w:rsid w:val="0084334C"/>
    <w:rsid w:val="00843642"/>
    <w:rsid w:val="00843E58"/>
    <w:rsid w:val="0084478E"/>
    <w:rsid w:val="00844A61"/>
    <w:rsid w:val="008455A5"/>
    <w:rsid w:val="008460EC"/>
    <w:rsid w:val="00850298"/>
    <w:rsid w:val="00850C1C"/>
    <w:rsid w:val="00851368"/>
    <w:rsid w:val="00851AD2"/>
    <w:rsid w:val="00852869"/>
    <w:rsid w:val="00854867"/>
    <w:rsid w:val="00856274"/>
    <w:rsid w:val="00856558"/>
    <w:rsid w:val="008566E0"/>
    <w:rsid w:val="00856DB6"/>
    <w:rsid w:val="008572F7"/>
    <w:rsid w:val="008573DE"/>
    <w:rsid w:val="00857F56"/>
    <w:rsid w:val="0086024D"/>
    <w:rsid w:val="00860487"/>
    <w:rsid w:val="008606E9"/>
    <w:rsid w:val="008613B8"/>
    <w:rsid w:val="00861604"/>
    <w:rsid w:val="0086339E"/>
    <w:rsid w:val="00864921"/>
    <w:rsid w:val="00864C66"/>
    <w:rsid w:val="0086664F"/>
    <w:rsid w:val="00866BFC"/>
    <w:rsid w:val="0086736A"/>
    <w:rsid w:val="008674B6"/>
    <w:rsid w:val="008676F3"/>
    <w:rsid w:val="00870DB8"/>
    <w:rsid w:val="00871A46"/>
    <w:rsid w:val="00871D1D"/>
    <w:rsid w:val="00871F8E"/>
    <w:rsid w:val="00872276"/>
    <w:rsid w:val="00872E44"/>
    <w:rsid w:val="008732F2"/>
    <w:rsid w:val="00873F89"/>
    <w:rsid w:val="00876268"/>
    <w:rsid w:val="008767E4"/>
    <w:rsid w:val="0087683D"/>
    <w:rsid w:val="00877121"/>
    <w:rsid w:val="00881271"/>
    <w:rsid w:val="00881B97"/>
    <w:rsid w:val="00882C99"/>
    <w:rsid w:val="008859C9"/>
    <w:rsid w:val="00885C4B"/>
    <w:rsid w:val="00885CDE"/>
    <w:rsid w:val="008871BE"/>
    <w:rsid w:val="008878CF"/>
    <w:rsid w:val="00887F56"/>
    <w:rsid w:val="008909A1"/>
    <w:rsid w:val="00890DB2"/>
    <w:rsid w:val="0089240C"/>
    <w:rsid w:val="00892B7E"/>
    <w:rsid w:val="00895AF0"/>
    <w:rsid w:val="00895C97"/>
    <w:rsid w:val="0089639D"/>
    <w:rsid w:val="00896D79"/>
    <w:rsid w:val="00897D59"/>
    <w:rsid w:val="008A005F"/>
    <w:rsid w:val="008A159B"/>
    <w:rsid w:val="008A1B54"/>
    <w:rsid w:val="008A401F"/>
    <w:rsid w:val="008A413D"/>
    <w:rsid w:val="008A689A"/>
    <w:rsid w:val="008A6E06"/>
    <w:rsid w:val="008B2D5E"/>
    <w:rsid w:val="008B37DF"/>
    <w:rsid w:val="008B3CDC"/>
    <w:rsid w:val="008B564C"/>
    <w:rsid w:val="008B6AC5"/>
    <w:rsid w:val="008B7F12"/>
    <w:rsid w:val="008C0CA6"/>
    <w:rsid w:val="008C0E21"/>
    <w:rsid w:val="008C1CF8"/>
    <w:rsid w:val="008C2A67"/>
    <w:rsid w:val="008C3587"/>
    <w:rsid w:val="008C45E1"/>
    <w:rsid w:val="008D102A"/>
    <w:rsid w:val="008D11E6"/>
    <w:rsid w:val="008D2D6C"/>
    <w:rsid w:val="008D3839"/>
    <w:rsid w:val="008D4015"/>
    <w:rsid w:val="008D4571"/>
    <w:rsid w:val="008D4DCD"/>
    <w:rsid w:val="008D4E10"/>
    <w:rsid w:val="008D5677"/>
    <w:rsid w:val="008D6489"/>
    <w:rsid w:val="008D7010"/>
    <w:rsid w:val="008D7F12"/>
    <w:rsid w:val="008E0238"/>
    <w:rsid w:val="008E1598"/>
    <w:rsid w:val="008E3695"/>
    <w:rsid w:val="008E4093"/>
    <w:rsid w:val="008E4468"/>
    <w:rsid w:val="008E4DEC"/>
    <w:rsid w:val="008E4F2B"/>
    <w:rsid w:val="008E55AE"/>
    <w:rsid w:val="008E5D73"/>
    <w:rsid w:val="008E67CE"/>
    <w:rsid w:val="008E6929"/>
    <w:rsid w:val="008E69BF"/>
    <w:rsid w:val="008E7DE7"/>
    <w:rsid w:val="008F1EC5"/>
    <w:rsid w:val="008F1EF5"/>
    <w:rsid w:val="008F356B"/>
    <w:rsid w:val="008F38C7"/>
    <w:rsid w:val="008F3C4D"/>
    <w:rsid w:val="008F47C4"/>
    <w:rsid w:val="008F50F8"/>
    <w:rsid w:val="008F52CC"/>
    <w:rsid w:val="008F760B"/>
    <w:rsid w:val="00900C1A"/>
    <w:rsid w:val="00901D10"/>
    <w:rsid w:val="009032EB"/>
    <w:rsid w:val="00904084"/>
    <w:rsid w:val="009047B6"/>
    <w:rsid w:val="009052FB"/>
    <w:rsid w:val="00905804"/>
    <w:rsid w:val="009070F0"/>
    <w:rsid w:val="009079B5"/>
    <w:rsid w:val="00910F15"/>
    <w:rsid w:val="0091372C"/>
    <w:rsid w:val="00913E55"/>
    <w:rsid w:val="0091565C"/>
    <w:rsid w:val="00915A66"/>
    <w:rsid w:val="00915D04"/>
    <w:rsid w:val="00915EEF"/>
    <w:rsid w:val="009170F7"/>
    <w:rsid w:val="009176AC"/>
    <w:rsid w:val="00920686"/>
    <w:rsid w:val="00921681"/>
    <w:rsid w:val="00921962"/>
    <w:rsid w:val="00922425"/>
    <w:rsid w:val="00924BC5"/>
    <w:rsid w:val="00926242"/>
    <w:rsid w:val="009273EC"/>
    <w:rsid w:val="00930D89"/>
    <w:rsid w:val="00930E54"/>
    <w:rsid w:val="00931305"/>
    <w:rsid w:val="00931A6A"/>
    <w:rsid w:val="009320FA"/>
    <w:rsid w:val="00934B2D"/>
    <w:rsid w:val="009367E2"/>
    <w:rsid w:val="0093722E"/>
    <w:rsid w:val="009373A7"/>
    <w:rsid w:val="00937F69"/>
    <w:rsid w:val="0094223C"/>
    <w:rsid w:val="00942F2E"/>
    <w:rsid w:val="00942FDC"/>
    <w:rsid w:val="00943FD0"/>
    <w:rsid w:val="00944026"/>
    <w:rsid w:val="00944F98"/>
    <w:rsid w:val="00945544"/>
    <w:rsid w:val="00945A9B"/>
    <w:rsid w:val="00945C87"/>
    <w:rsid w:val="009507EE"/>
    <w:rsid w:val="009509E9"/>
    <w:rsid w:val="00950C03"/>
    <w:rsid w:val="00951EEA"/>
    <w:rsid w:val="009523EE"/>
    <w:rsid w:val="009525E5"/>
    <w:rsid w:val="00952A72"/>
    <w:rsid w:val="00955FBB"/>
    <w:rsid w:val="00956692"/>
    <w:rsid w:val="00957DF4"/>
    <w:rsid w:val="00960C1E"/>
    <w:rsid w:val="00960C5C"/>
    <w:rsid w:val="00960E2D"/>
    <w:rsid w:val="009623C7"/>
    <w:rsid w:val="00964535"/>
    <w:rsid w:val="0096496E"/>
    <w:rsid w:val="009654CF"/>
    <w:rsid w:val="00966717"/>
    <w:rsid w:val="00966E59"/>
    <w:rsid w:val="009672A3"/>
    <w:rsid w:val="009704E5"/>
    <w:rsid w:val="009707C5"/>
    <w:rsid w:val="00970C27"/>
    <w:rsid w:val="00970E29"/>
    <w:rsid w:val="009735E6"/>
    <w:rsid w:val="00973B58"/>
    <w:rsid w:val="00973DB7"/>
    <w:rsid w:val="009745FE"/>
    <w:rsid w:val="00975912"/>
    <w:rsid w:val="00975B3E"/>
    <w:rsid w:val="00975EE0"/>
    <w:rsid w:val="00976110"/>
    <w:rsid w:val="00977A94"/>
    <w:rsid w:val="009813A9"/>
    <w:rsid w:val="009815CD"/>
    <w:rsid w:val="00981EAD"/>
    <w:rsid w:val="00981EBA"/>
    <w:rsid w:val="009820AD"/>
    <w:rsid w:val="0098301A"/>
    <w:rsid w:val="009856B9"/>
    <w:rsid w:val="00985915"/>
    <w:rsid w:val="0098781B"/>
    <w:rsid w:val="0099006D"/>
    <w:rsid w:val="00990949"/>
    <w:rsid w:val="00991E2E"/>
    <w:rsid w:val="00994DDF"/>
    <w:rsid w:val="00994EB9"/>
    <w:rsid w:val="00995920"/>
    <w:rsid w:val="00996B5E"/>
    <w:rsid w:val="009A2576"/>
    <w:rsid w:val="009A2FD9"/>
    <w:rsid w:val="009A38B6"/>
    <w:rsid w:val="009A59F3"/>
    <w:rsid w:val="009A63B9"/>
    <w:rsid w:val="009A68A0"/>
    <w:rsid w:val="009A75A3"/>
    <w:rsid w:val="009B1810"/>
    <w:rsid w:val="009B202B"/>
    <w:rsid w:val="009B29FF"/>
    <w:rsid w:val="009B3B58"/>
    <w:rsid w:val="009B3C01"/>
    <w:rsid w:val="009B42BB"/>
    <w:rsid w:val="009B4A40"/>
    <w:rsid w:val="009B5E8F"/>
    <w:rsid w:val="009B6C74"/>
    <w:rsid w:val="009B73F1"/>
    <w:rsid w:val="009C2327"/>
    <w:rsid w:val="009C3135"/>
    <w:rsid w:val="009C3930"/>
    <w:rsid w:val="009C5181"/>
    <w:rsid w:val="009C6626"/>
    <w:rsid w:val="009C72D3"/>
    <w:rsid w:val="009C7430"/>
    <w:rsid w:val="009D05DF"/>
    <w:rsid w:val="009D1AE8"/>
    <w:rsid w:val="009D1AE9"/>
    <w:rsid w:val="009D2206"/>
    <w:rsid w:val="009D325B"/>
    <w:rsid w:val="009D36DA"/>
    <w:rsid w:val="009D3BAC"/>
    <w:rsid w:val="009D4FE9"/>
    <w:rsid w:val="009D594F"/>
    <w:rsid w:val="009D624F"/>
    <w:rsid w:val="009D694A"/>
    <w:rsid w:val="009D7D97"/>
    <w:rsid w:val="009E0C7F"/>
    <w:rsid w:val="009E1997"/>
    <w:rsid w:val="009E1DB9"/>
    <w:rsid w:val="009E4092"/>
    <w:rsid w:val="009E65DD"/>
    <w:rsid w:val="009E7AAE"/>
    <w:rsid w:val="009F1D78"/>
    <w:rsid w:val="009F2DBE"/>
    <w:rsid w:val="009F360C"/>
    <w:rsid w:val="009F3CD6"/>
    <w:rsid w:val="009F3D34"/>
    <w:rsid w:val="009F5289"/>
    <w:rsid w:val="009F5514"/>
    <w:rsid w:val="009F5911"/>
    <w:rsid w:val="009F665C"/>
    <w:rsid w:val="009F6798"/>
    <w:rsid w:val="009F73AA"/>
    <w:rsid w:val="009F7ECF"/>
    <w:rsid w:val="00A0023F"/>
    <w:rsid w:val="00A015E5"/>
    <w:rsid w:val="00A01D56"/>
    <w:rsid w:val="00A02630"/>
    <w:rsid w:val="00A03CD0"/>
    <w:rsid w:val="00A040C3"/>
    <w:rsid w:val="00A06651"/>
    <w:rsid w:val="00A06BF5"/>
    <w:rsid w:val="00A07979"/>
    <w:rsid w:val="00A11665"/>
    <w:rsid w:val="00A11AAE"/>
    <w:rsid w:val="00A11F5B"/>
    <w:rsid w:val="00A12814"/>
    <w:rsid w:val="00A12E1E"/>
    <w:rsid w:val="00A12FDA"/>
    <w:rsid w:val="00A13688"/>
    <w:rsid w:val="00A1423C"/>
    <w:rsid w:val="00A14908"/>
    <w:rsid w:val="00A14B51"/>
    <w:rsid w:val="00A16052"/>
    <w:rsid w:val="00A202B3"/>
    <w:rsid w:val="00A2085A"/>
    <w:rsid w:val="00A2102A"/>
    <w:rsid w:val="00A21160"/>
    <w:rsid w:val="00A2139B"/>
    <w:rsid w:val="00A216AA"/>
    <w:rsid w:val="00A2183E"/>
    <w:rsid w:val="00A2308A"/>
    <w:rsid w:val="00A236E1"/>
    <w:rsid w:val="00A253DC"/>
    <w:rsid w:val="00A257CA"/>
    <w:rsid w:val="00A25BCB"/>
    <w:rsid w:val="00A264B4"/>
    <w:rsid w:val="00A265CE"/>
    <w:rsid w:val="00A30051"/>
    <w:rsid w:val="00A30A91"/>
    <w:rsid w:val="00A3295F"/>
    <w:rsid w:val="00A33D1E"/>
    <w:rsid w:val="00A34C6F"/>
    <w:rsid w:val="00A34D46"/>
    <w:rsid w:val="00A35654"/>
    <w:rsid w:val="00A369A6"/>
    <w:rsid w:val="00A373F4"/>
    <w:rsid w:val="00A40368"/>
    <w:rsid w:val="00A40B7C"/>
    <w:rsid w:val="00A42A24"/>
    <w:rsid w:val="00A42C4C"/>
    <w:rsid w:val="00A43EB7"/>
    <w:rsid w:val="00A44772"/>
    <w:rsid w:val="00A44FDC"/>
    <w:rsid w:val="00A45FEF"/>
    <w:rsid w:val="00A464AC"/>
    <w:rsid w:val="00A472D6"/>
    <w:rsid w:val="00A5008B"/>
    <w:rsid w:val="00A5112F"/>
    <w:rsid w:val="00A5173B"/>
    <w:rsid w:val="00A52A81"/>
    <w:rsid w:val="00A53367"/>
    <w:rsid w:val="00A53DC1"/>
    <w:rsid w:val="00A56195"/>
    <w:rsid w:val="00A56364"/>
    <w:rsid w:val="00A60324"/>
    <w:rsid w:val="00A60422"/>
    <w:rsid w:val="00A618EF"/>
    <w:rsid w:val="00A64045"/>
    <w:rsid w:val="00A640E4"/>
    <w:rsid w:val="00A64DFC"/>
    <w:rsid w:val="00A6622C"/>
    <w:rsid w:val="00A71CAF"/>
    <w:rsid w:val="00A725E9"/>
    <w:rsid w:val="00A72A69"/>
    <w:rsid w:val="00A7382F"/>
    <w:rsid w:val="00A7392A"/>
    <w:rsid w:val="00A73B8C"/>
    <w:rsid w:val="00A75277"/>
    <w:rsid w:val="00A752FE"/>
    <w:rsid w:val="00A80276"/>
    <w:rsid w:val="00A80632"/>
    <w:rsid w:val="00A810AB"/>
    <w:rsid w:val="00A82FE0"/>
    <w:rsid w:val="00A837B1"/>
    <w:rsid w:val="00A8431B"/>
    <w:rsid w:val="00A8482E"/>
    <w:rsid w:val="00A84897"/>
    <w:rsid w:val="00A84C96"/>
    <w:rsid w:val="00A84F27"/>
    <w:rsid w:val="00A86D92"/>
    <w:rsid w:val="00A86DF5"/>
    <w:rsid w:val="00A871D5"/>
    <w:rsid w:val="00A87560"/>
    <w:rsid w:val="00A9061C"/>
    <w:rsid w:val="00A90D09"/>
    <w:rsid w:val="00A91ABA"/>
    <w:rsid w:val="00A91BE5"/>
    <w:rsid w:val="00A92DE8"/>
    <w:rsid w:val="00A94A83"/>
    <w:rsid w:val="00A94CA3"/>
    <w:rsid w:val="00A9535D"/>
    <w:rsid w:val="00A97002"/>
    <w:rsid w:val="00A97A29"/>
    <w:rsid w:val="00A97EE2"/>
    <w:rsid w:val="00AA0025"/>
    <w:rsid w:val="00AA0A98"/>
    <w:rsid w:val="00AA1424"/>
    <w:rsid w:val="00AA2025"/>
    <w:rsid w:val="00AA2334"/>
    <w:rsid w:val="00AA2506"/>
    <w:rsid w:val="00AA27DA"/>
    <w:rsid w:val="00AA581F"/>
    <w:rsid w:val="00AA598D"/>
    <w:rsid w:val="00AA5A32"/>
    <w:rsid w:val="00AA5AE7"/>
    <w:rsid w:val="00AA629A"/>
    <w:rsid w:val="00AA7092"/>
    <w:rsid w:val="00AA78DC"/>
    <w:rsid w:val="00AB041C"/>
    <w:rsid w:val="00AB1239"/>
    <w:rsid w:val="00AB1270"/>
    <w:rsid w:val="00AB199C"/>
    <w:rsid w:val="00AB1CC8"/>
    <w:rsid w:val="00AB2141"/>
    <w:rsid w:val="00AB5ECD"/>
    <w:rsid w:val="00AB664E"/>
    <w:rsid w:val="00AB7948"/>
    <w:rsid w:val="00AB7E17"/>
    <w:rsid w:val="00AC039F"/>
    <w:rsid w:val="00AC2CA0"/>
    <w:rsid w:val="00AC4CAD"/>
    <w:rsid w:val="00AC5877"/>
    <w:rsid w:val="00AC679B"/>
    <w:rsid w:val="00AD287A"/>
    <w:rsid w:val="00AD2F0A"/>
    <w:rsid w:val="00AD4328"/>
    <w:rsid w:val="00AD5E33"/>
    <w:rsid w:val="00AD6239"/>
    <w:rsid w:val="00AD6388"/>
    <w:rsid w:val="00AD75A9"/>
    <w:rsid w:val="00AD777E"/>
    <w:rsid w:val="00AD7D57"/>
    <w:rsid w:val="00AD7E03"/>
    <w:rsid w:val="00AD7F25"/>
    <w:rsid w:val="00AE08EF"/>
    <w:rsid w:val="00AE1F0C"/>
    <w:rsid w:val="00AE224C"/>
    <w:rsid w:val="00AE2B66"/>
    <w:rsid w:val="00AE3650"/>
    <w:rsid w:val="00AE3A96"/>
    <w:rsid w:val="00AE4853"/>
    <w:rsid w:val="00AE4C9E"/>
    <w:rsid w:val="00AE4E05"/>
    <w:rsid w:val="00AE5B27"/>
    <w:rsid w:val="00AE6801"/>
    <w:rsid w:val="00AE6E53"/>
    <w:rsid w:val="00AF0EAF"/>
    <w:rsid w:val="00AF1352"/>
    <w:rsid w:val="00AF1CA3"/>
    <w:rsid w:val="00AF1CEF"/>
    <w:rsid w:val="00AF2D4D"/>
    <w:rsid w:val="00AF5886"/>
    <w:rsid w:val="00AF6B65"/>
    <w:rsid w:val="00AF738F"/>
    <w:rsid w:val="00AF7C40"/>
    <w:rsid w:val="00B01222"/>
    <w:rsid w:val="00B0187F"/>
    <w:rsid w:val="00B02A40"/>
    <w:rsid w:val="00B0357F"/>
    <w:rsid w:val="00B041F4"/>
    <w:rsid w:val="00B04BD3"/>
    <w:rsid w:val="00B060E3"/>
    <w:rsid w:val="00B070CE"/>
    <w:rsid w:val="00B1027B"/>
    <w:rsid w:val="00B10D4A"/>
    <w:rsid w:val="00B1267E"/>
    <w:rsid w:val="00B12832"/>
    <w:rsid w:val="00B128B5"/>
    <w:rsid w:val="00B1307E"/>
    <w:rsid w:val="00B14450"/>
    <w:rsid w:val="00B14EA7"/>
    <w:rsid w:val="00B15D8A"/>
    <w:rsid w:val="00B16275"/>
    <w:rsid w:val="00B16A20"/>
    <w:rsid w:val="00B211F8"/>
    <w:rsid w:val="00B21369"/>
    <w:rsid w:val="00B22721"/>
    <w:rsid w:val="00B23755"/>
    <w:rsid w:val="00B2409C"/>
    <w:rsid w:val="00B24184"/>
    <w:rsid w:val="00B24C9B"/>
    <w:rsid w:val="00B254C6"/>
    <w:rsid w:val="00B25B82"/>
    <w:rsid w:val="00B26F08"/>
    <w:rsid w:val="00B273AF"/>
    <w:rsid w:val="00B27879"/>
    <w:rsid w:val="00B27FA7"/>
    <w:rsid w:val="00B322E7"/>
    <w:rsid w:val="00B326D6"/>
    <w:rsid w:val="00B33732"/>
    <w:rsid w:val="00B33834"/>
    <w:rsid w:val="00B33D58"/>
    <w:rsid w:val="00B34E5B"/>
    <w:rsid w:val="00B36132"/>
    <w:rsid w:val="00B366A0"/>
    <w:rsid w:val="00B37A91"/>
    <w:rsid w:val="00B40C82"/>
    <w:rsid w:val="00B42F80"/>
    <w:rsid w:val="00B435A4"/>
    <w:rsid w:val="00B44F9B"/>
    <w:rsid w:val="00B458D2"/>
    <w:rsid w:val="00B477AA"/>
    <w:rsid w:val="00B539A8"/>
    <w:rsid w:val="00B53D88"/>
    <w:rsid w:val="00B54F4B"/>
    <w:rsid w:val="00B568B3"/>
    <w:rsid w:val="00B57E44"/>
    <w:rsid w:val="00B60B23"/>
    <w:rsid w:val="00B62912"/>
    <w:rsid w:val="00B65AA8"/>
    <w:rsid w:val="00B65B37"/>
    <w:rsid w:val="00B72325"/>
    <w:rsid w:val="00B72880"/>
    <w:rsid w:val="00B729CC"/>
    <w:rsid w:val="00B73637"/>
    <w:rsid w:val="00B73A57"/>
    <w:rsid w:val="00B751FD"/>
    <w:rsid w:val="00B7551D"/>
    <w:rsid w:val="00B7624C"/>
    <w:rsid w:val="00B76C4A"/>
    <w:rsid w:val="00B77597"/>
    <w:rsid w:val="00B775A7"/>
    <w:rsid w:val="00B77D10"/>
    <w:rsid w:val="00B803A2"/>
    <w:rsid w:val="00B8071D"/>
    <w:rsid w:val="00B80D86"/>
    <w:rsid w:val="00B8119C"/>
    <w:rsid w:val="00B829B5"/>
    <w:rsid w:val="00B835EA"/>
    <w:rsid w:val="00B839C8"/>
    <w:rsid w:val="00B86009"/>
    <w:rsid w:val="00B86737"/>
    <w:rsid w:val="00B87913"/>
    <w:rsid w:val="00B87DD9"/>
    <w:rsid w:val="00B904E9"/>
    <w:rsid w:val="00B9164D"/>
    <w:rsid w:val="00B92720"/>
    <w:rsid w:val="00B929DE"/>
    <w:rsid w:val="00B92AD3"/>
    <w:rsid w:val="00B93309"/>
    <w:rsid w:val="00B94097"/>
    <w:rsid w:val="00B95717"/>
    <w:rsid w:val="00B96275"/>
    <w:rsid w:val="00B97B96"/>
    <w:rsid w:val="00BA0926"/>
    <w:rsid w:val="00BA19EA"/>
    <w:rsid w:val="00BA2F73"/>
    <w:rsid w:val="00BA329C"/>
    <w:rsid w:val="00BA38CD"/>
    <w:rsid w:val="00BA3E6D"/>
    <w:rsid w:val="00BA48F6"/>
    <w:rsid w:val="00BA6636"/>
    <w:rsid w:val="00BA7C08"/>
    <w:rsid w:val="00BA7FA9"/>
    <w:rsid w:val="00BB125C"/>
    <w:rsid w:val="00BB151C"/>
    <w:rsid w:val="00BB1A88"/>
    <w:rsid w:val="00BB1B23"/>
    <w:rsid w:val="00BB1F27"/>
    <w:rsid w:val="00BB30AB"/>
    <w:rsid w:val="00BB403F"/>
    <w:rsid w:val="00BB486E"/>
    <w:rsid w:val="00BB5FED"/>
    <w:rsid w:val="00BB62A9"/>
    <w:rsid w:val="00BB666F"/>
    <w:rsid w:val="00BB7414"/>
    <w:rsid w:val="00BB7B2E"/>
    <w:rsid w:val="00BB7CA0"/>
    <w:rsid w:val="00BB7ED9"/>
    <w:rsid w:val="00BC14C9"/>
    <w:rsid w:val="00BC17C6"/>
    <w:rsid w:val="00BC3EDC"/>
    <w:rsid w:val="00BC5D8D"/>
    <w:rsid w:val="00BC6403"/>
    <w:rsid w:val="00BC7AF1"/>
    <w:rsid w:val="00BD030B"/>
    <w:rsid w:val="00BD0D03"/>
    <w:rsid w:val="00BD0F4E"/>
    <w:rsid w:val="00BD2329"/>
    <w:rsid w:val="00BD2469"/>
    <w:rsid w:val="00BD289A"/>
    <w:rsid w:val="00BD3276"/>
    <w:rsid w:val="00BD3554"/>
    <w:rsid w:val="00BD3719"/>
    <w:rsid w:val="00BD3C18"/>
    <w:rsid w:val="00BD3DC3"/>
    <w:rsid w:val="00BD430D"/>
    <w:rsid w:val="00BD4FFF"/>
    <w:rsid w:val="00BD6424"/>
    <w:rsid w:val="00BD6E0F"/>
    <w:rsid w:val="00BD7B4D"/>
    <w:rsid w:val="00BE11A5"/>
    <w:rsid w:val="00BE1DCB"/>
    <w:rsid w:val="00BE2DC5"/>
    <w:rsid w:val="00BE2DEC"/>
    <w:rsid w:val="00BE3FDA"/>
    <w:rsid w:val="00BE42B5"/>
    <w:rsid w:val="00BE4709"/>
    <w:rsid w:val="00BE4D30"/>
    <w:rsid w:val="00BE615D"/>
    <w:rsid w:val="00BF06D9"/>
    <w:rsid w:val="00BF0A87"/>
    <w:rsid w:val="00BF1407"/>
    <w:rsid w:val="00BF1BEC"/>
    <w:rsid w:val="00BF1E89"/>
    <w:rsid w:val="00BF25A0"/>
    <w:rsid w:val="00BF2649"/>
    <w:rsid w:val="00BF2D1A"/>
    <w:rsid w:val="00BF7A8C"/>
    <w:rsid w:val="00C0297C"/>
    <w:rsid w:val="00C029B2"/>
    <w:rsid w:val="00C03BB9"/>
    <w:rsid w:val="00C04487"/>
    <w:rsid w:val="00C0458C"/>
    <w:rsid w:val="00C04F43"/>
    <w:rsid w:val="00C054DA"/>
    <w:rsid w:val="00C05B04"/>
    <w:rsid w:val="00C10594"/>
    <w:rsid w:val="00C11FA2"/>
    <w:rsid w:val="00C12AAF"/>
    <w:rsid w:val="00C13610"/>
    <w:rsid w:val="00C14B7E"/>
    <w:rsid w:val="00C14C1B"/>
    <w:rsid w:val="00C15387"/>
    <w:rsid w:val="00C16DF1"/>
    <w:rsid w:val="00C17326"/>
    <w:rsid w:val="00C2118C"/>
    <w:rsid w:val="00C21726"/>
    <w:rsid w:val="00C22435"/>
    <w:rsid w:val="00C22E4F"/>
    <w:rsid w:val="00C2490C"/>
    <w:rsid w:val="00C24966"/>
    <w:rsid w:val="00C26E07"/>
    <w:rsid w:val="00C30691"/>
    <w:rsid w:val="00C3083F"/>
    <w:rsid w:val="00C30CAB"/>
    <w:rsid w:val="00C31F6E"/>
    <w:rsid w:val="00C340E1"/>
    <w:rsid w:val="00C35260"/>
    <w:rsid w:val="00C355D8"/>
    <w:rsid w:val="00C36613"/>
    <w:rsid w:val="00C3755F"/>
    <w:rsid w:val="00C379C0"/>
    <w:rsid w:val="00C401DB"/>
    <w:rsid w:val="00C42AC6"/>
    <w:rsid w:val="00C42CC5"/>
    <w:rsid w:val="00C44187"/>
    <w:rsid w:val="00C453CA"/>
    <w:rsid w:val="00C50251"/>
    <w:rsid w:val="00C52410"/>
    <w:rsid w:val="00C536F1"/>
    <w:rsid w:val="00C55BB0"/>
    <w:rsid w:val="00C61D7F"/>
    <w:rsid w:val="00C61FFD"/>
    <w:rsid w:val="00C800C4"/>
    <w:rsid w:val="00C804DB"/>
    <w:rsid w:val="00C82706"/>
    <w:rsid w:val="00C82A59"/>
    <w:rsid w:val="00C83B74"/>
    <w:rsid w:val="00C84D32"/>
    <w:rsid w:val="00C859C4"/>
    <w:rsid w:val="00C86745"/>
    <w:rsid w:val="00C87016"/>
    <w:rsid w:val="00C87017"/>
    <w:rsid w:val="00C8752A"/>
    <w:rsid w:val="00C87C09"/>
    <w:rsid w:val="00C90EC0"/>
    <w:rsid w:val="00C91EAE"/>
    <w:rsid w:val="00C9230E"/>
    <w:rsid w:val="00C92DA8"/>
    <w:rsid w:val="00C92F15"/>
    <w:rsid w:val="00C93119"/>
    <w:rsid w:val="00C95248"/>
    <w:rsid w:val="00C95CB5"/>
    <w:rsid w:val="00C95E4E"/>
    <w:rsid w:val="00C95EDC"/>
    <w:rsid w:val="00C96108"/>
    <w:rsid w:val="00C97029"/>
    <w:rsid w:val="00C9717D"/>
    <w:rsid w:val="00C97429"/>
    <w:rsid w:val="00CA0A36"/>
    <w:rsid w:val="00CA0B80"/>
    <w:rsid w:val="00CA13B1"/>
    <w:rsid w:val="00CA2006"/>
    <w:rsid w:val="00CA2875"/>
    <w:rsid w:val="00CA2E69"/>
    <w:rsid w:val="00CA302F"/>
    <w:rsid w:val="00CA3B94"/>
    <w:rsid w:val="00CA4893"/>
    <w:rsid w:val="00CA6A76"/>
    <w:rsid w:val="00CB039C"/>
    <w:rsid w:val="00CB0D81"/>
    <w:rsid w:val="00CB2C07"/>
    <w:rsid w:val="00CB399B"/>
    <w:rsid w:val="00CB7068"/>
    <w:rsid w:val="00CB78CF"/>
    <w:rsid w:val="00CC1A1D"/>
    <w:rsid w:val="00CC206A"/>
    <w:rsid w:val="00CC283E"/>
    <w:rsid w:val="00CC2DD1"/>
    <w:rsid w:val="00CC310B"/>
    <w:rsid w:val="00CC44E1"/>
    <w:rsid w:val="00CC52F1"/>
    <w:rsid w:val="00CC59CB"/>
    <w:rsid w:val="00CC6C9F"/>
    <w:rsid w:val="00CC7632"/>
    <w:rsid w:val="00CD1DF0"/>
    <w:rsid w:val="00CD24C7"/>
    <w:rsid w:val="00CD2FE3"/>
    <w:rsid w:val="00CD4B5B"/>
    <w:rsid w:val="00CD57DD"/>
    <w:rsid w:val="00CD63BE"/>
    <w:rsid w:val="00CD68B7"/>
    <w:rsid w:val="00CD7B3C"/>
    <w:rsid w:val="00CD7CA1"/>
    <w:rsid w:val="00CD7D80"/>
    <w:rsid w:val="00CD7E5D"/>
    <w:rsid w:val="00CE0E1C"/>
    <w:rsid w:val="00CE1B42"/>
    <w:rsid w:val="00CE54FD"/>
    <w:rsid w:val="00CE5873"/>
    <w:rsid w:val="00CF13F0"/>
    <w:rsid w:val="00CF14E7"/>
    <w:rsid w:val="00CF3584"/>
    <w:rsid w:val="00CF3F9F"/>
    <w:rsid w:val="00CF57D1"/>
    <w:rsid w:val="00CF6310"/>
    <w:rsid w:val="00CF63FD"/>
    <w:rsid w:val="00D0135E"/>
    <w:rsid w:val="00D02360"/>
    <w:rsid w:val="00D0446D"/>
    <w:rsid w:val="00D044AD"/>
    <w:rsid w:val="00D04DEE"/>
    <w:rsid w:val="00D050E6"/>
    <w:rsid w:val="00D07407"/>
    <w:rsid w:val="00D07D6B"/>
    <w:rsid w:val="00D1025E"/>
    <w:rsid w:val="00D10524"/>
    <w:rsid w:val="00D105A4"/>
    <w:rsid w:val="00D111F9"/>
    <w:rsid w:val="00D125AA"/>
    <w:rsid w:val="00D12C00"/>
    <w:rsid w:val="00D12C03"/>
    <w:rsid w:val="00D1354D"/>
    <w:rsid w:val="00D14746"/>
    <w:rsid w:val="00D147BF"/>
    <w:rsid w:val="00D151B2"/>
    <w:rsid w:val="00D15DF7"/>
    <w:rsid w:val="00D20D36"/>
    <w:rsid w:val="00D223AB"/>
    <w:rsid w:val="00D22E25"/>
    <w:rsid w:val="00D23658"/>
    <w:rsid w:val="00D23E9D"/>
    <w:rsid w:val="00D25D04"/>
    <w:rsid w:val="00D26234"/>
    <w:rsid w:val="00D26858"/>
    <w:rsid w:val="00D2792A"/>
    <w:rsid w:val="00D27FF6"/>
    <w:rsid w:val="00D313B6"/>
    <w:rsid w:val="00D3279E"/>
    <w:rsid w:val="00D337A8"/>
    <w:rsid w:val="00D33A9C"/>
    <w:rsid w:val="00D353B6"/>
    <w:rsid w:val="00D40651"/>
    <w:rsid w:val="00D41778"/>
    <w:rsid w:val="00D42BAD"/>
    <w:rsid w:val="00D432A7"/>
    <w:rsid w:val="00D43A32"/>
    <w:rsid w:val="00D4437B"/>
    <w:rsid w:val="00D44B69"/>
    <w:rsid w:val="00D4548E"/>
    <w:rsid w:val="00D46D9A"/>
    <w:rsid w:val="00D47A86"/>
    <w:rsid w:val="00D50962"/>
    <w:rsid w:val="00D509FE"/>
    <w:rsid w:val="00D50E02"/>
    <w:rsid w:val="00D51A79"/>
    <w:rsid w:val="00D5234C"/>
    <w:rsid w:val="00D53996"/>
    <w:rsid w:val="00D53C0D"/>
    <w:rsid w:val="00D53DD9"/>
    <w:rsid w:val="00D54E82"/>
    <w:rsid w:val="00D5506A"/>
    <w:rsid w:val="00D55B4D"/>
    <w:rsid w:val="00D568D5"/>
    <w:rsid w:val="00D621DB"/>
    <w:rsid w:val="00D62EAF"/>
    <w:rsid w:val="00D636DA"/>
    <w:rsid w:val="00D63869"/>
    <w:rsid w:val="00D639C6"/>
    <w:rsid w:val="00D64F64"/>
    <w:rsid w:val="00D65B4D"/>
    <w:rsid w:val="00D65EE9"/>
    <w:rsid w:val="00D65FAE"/>
    <w:rsid w:val="00D66059"/>
    <w:rsid w:val="00D66254"/>
    <w:rsid w:val="00D66432"/>
    <w:rsid w:val="00D66A92"/>
    <w:rsid w:val="00D676A6"/>
    <w:rsid w:val="00D70818"/>
    <w:rsid w:val="00D71190"/>
    <w:rsid w:val="00D7136A"/>
    <w:rsid w:val="00D71CE0"/>
    <w:rsid w:val="00D721AE"/>
    <w:rsid w:val="00D7224A"/>
    <w:rsid w:val="00D72BDE"/>
    <w:rsid w:val="00D733A5"/>
    <w:rsid w:val="00D74192"/>
    <w:rsid w:val="00D741FB"/>
    <w:rsid w:val="00D74F40"/>
    <w:rsid w:val="00D75577"/>
    <w:rsid w:val="00D7763D"/>
    <w:rsid w:val="00D777D2"/>
    <w:rsid w:val="00D80814"/>
    <w:rsid w:val="00D81723"/>
    <w:rsid w:val="00D81EA3"/>
    <w:rsid w:val="00D82050"/>
    <w:rsid w:val="00D825C6"/>
    <w:rsid w:val="00D84222"/>
    <w:rsid w:val="00D8447C"/>
    <w:rsid w:val="00D85693"/>
    <w:rsid w:val="00D864D0"/>
    <w:rsid w:val="00D87D6C"/>
    <w:rsid w:val="00D90181"/>
    <w:rsid w:val="00D907AE"/>
    <w:rsid w:val="00D90CB1"/>
    <w:rsid w:val="00D9157D"/>
    <w:rsid w:val="00D91E30"/>
    <w:rsid w:val="00D930B8"/>
    <w:rsid w:val="00D930D3"/>
    <w:rsid w:val="00D93136"/>
    <w:rsid w:val="00D94546"/>
    <w:rsid w:val="00D975BC"/>
    <w:rsid w:val="00D97E54"/>
    <w:rsid w:val="00DA034F"/>
    <w:rsid w:val="00DA13D3"/>
    <w:rsid w:val="00DA1500"/>
    <w:rsid w:val="00DA2003"/>
    <w:rsid w:val="00DA3582"/>
    <w:rsid w:val="00DA44F1"/>
    <w:rsid w:val="00DA4760"/>
    <w:rsid w:val="00DA5BA2"/>
    <w:rsid w:val="00DB1161"/>
    <w:rsid w:val="00DB2061"/>
    <w:rsid w:val="00DB3B2C"/>
    <w:rsid w:val="00DB3E90"/>
    <w:rsid w:val="00DB618B"/>
    <w:rsid w:val="00DB6A22"/>
    <w:rsid w:val="00DB6B1B"/>
    <w:rsid w:val="00DB79FD"/>
    <w:rsid w:val="00DB7C9F"/>
    <w:rsid w:val="00DC0303"/>
    <w:rsid w:val="00DC68F6"/>
    <w:rsid w:val="00DC6BB7"/>
    <w:rsid w:val="00DC7212"/>
    <w:rsid w:val="00DD100F"/>
    <w:rsid w:val="00DD10BA"/>
    <w:rsid w:val="00DD2A3A"/>
    <w:rsid w:val="00DD2B4C"/>
    <w:rsid w:val="00DD2F58"/>
    <w:rsid w:val="00DD311A"/>
    <w:rsid w:val="00DD399E"/>
    <w:rsid w:val="00DD49F6"/>
    <w:rsid w:val="00DD49F9"/>
    <w:rsid w:val="00DD53E8"/>
    <w:rsid w:val="00DD579C"/>
    <w:rsid w:val="00DD57EA"/>
    <w:rsid w:val="00DD721C"/>
    <w:rsid w:val="00DE4AD6"/>
    <w:rsid w:val="00DE4FFC"/>
    <w:rsid w:val="00DE507C"/>
    <w:rsid w:val="00DE6C1C"/>
    <w:rsid w:val="00DF0AAB"/>
    <w:rsid w:val="00DF10C5"/>
    <w:rsid w:val="00DF12D7"/>
    <w:rsid w:val="00DF138A"/>
    <w:rsid w:val="00DF2023"/>
    <w:rsid w:val="00DF2B45"/>
    <w:rsid w:val="00DF2BF4"/>
    <w:rsid w:val="00DF2CBB"/>
    <w:rsid w:val="00DF3B5B"/>
    <w:rsid w:val="00DF405D"/>
    <w:rsid w:val="00DF4298"/>
    <w:rsid w:val="00DF6275"/>
    <w:rsid w:val="00DF6567"/>
    <w:rsid w:val="00DF6AE7"/>
    <w:rsid w:val="00DF76EB"/>
    <w:rsid w:val="00DF7A02"/>
    <w:rsid w:val="00DF7C6D"/>
    <w:rsid w:val="00E01132"/>
    <w:rsid w:val="00E01DF9"/>
    <w:rsid w:val="00E0213D"/>
    <w:rsid w:val="00E03580"/>
    <w:rsid w:val="00E03B97"/>
    <w:rsid w:val="00E04317"/>
    <w:rsid w:val="00E04FEC"/>
    <w:rsid w:val="00E10961"/>
    <w:rsid w:val="00E10DA6"/>
    <w:rsid w:val="00E115D9"/>
    <w:rsid w:val="00E1161A"/>
    <w:rsid w:val="00E128F7"/>
    <w:rsid w:val="00E134F2"/>
    <w:rsid w:val="00E13B23"/>
    <w:rsid w:val="00E13D5D"/>
    <w:rsid w:val="00E1411A"/>
    <w:rsid w:val="00E15C74"/>
    <w:rsid w:val="00E15F22"/>
    <w:rsid w:val="00E16007"/>
    <w:rsid w:val="00E16886"/>
    <w:rsid w:val="00E16CD5"/>
    <w:rsid w:val="00E17518"/>
    <w:rsid w:val="00E200AF"/>
    <w:rsid w:val="00E20477"/>
    <w:rsid w:val="00E20C21"/>
    <w:rsid w:val="00E219C8"/>
    <w:rsid w:val="00E236DD"/>
    <w:rsid w:val="00E26086"/>
    <w:rsid w:val="00E263F0"/>
    <w:rsid w:val="00E272C2"/>
    <w:rsid w:val="00E27A71"/>
    <w:rsid w:val="00E306EA"/>
    <w:rsid w:val="00E32312"/>
    <w:rsid w:val="00E339D2"/>
    <w:rsid w:val="00E34EE0"/>
    <w:rsid w:val="00E3662B"/>
    <w:rsid w:val="00E401D2"/>
    <w:rsid w:val="00E403E7"/>
    <w:rsid w:val="00E4156B"/>
    <w:rsid w:val="00E420F3"/>
    <w:rsid w:val="00E42E3C"/>
    <w:rsid w:val="00E445F6"/>
    <w:rsid w:val="00E44A79"/>
    <w:rsid w:val="00E44FFD"/>
    <w:rsid w:val="00E45056"/>
    <w:rsid w:val="00E47A50"/>
    <w:rsid w:val="00E47DC8"/>
    <w:rsid w:val="00E5039C"/>
    <w:rsid w:val="00E515BC"/>
    <w:rsid w:val="00E51C07"/>
    <w:rsid w:val="00E5218D"/>
    <w:rsid w:val="00E5368B"/>
    <w:rsid w:val="00E54255"/>
    <w:rsid w:val="00E54913"/>
    <w:rsid w:val="00E54C9E"/>
    <w:rsid w:val="00E54CB6"/>
    <w:rsid w:val="00E55102"/>
    <w:rsid w:val="00E55E89"/>
    <w:rsid w:val="00E5650F"/>
    <w:rsid w:val="00E56B7C"/>
    <w:rsid w:val="00E56CB4"/>
    <w:rsid w:val="00E6013A"/>
    <w:rsid w:val="00E620F4"/>
    <w:rsid w:val="00E62C9D"/>
    <w:rsid w:val="00E63012"/>
    <w:rsid w:val="00E65702"/>
    <w:rsid w:val="00E65EC3"/>
    <w:rsid w:val="00E66829"/>
    <w:rsid w:val="00E67EC7"/>
    <w:rsid w:val="00E70F22"/>
    <w:rsid w:val="00E7106F"/>
    <w:rsid w:val="00E711DF"/>
    <w:rsid w:val="00E71324"/>
    <w:rsid w:val="00E7152D"/>
    <w:rsid w:val="00E71AE3"/>
    <w:rsid w:val="00E71CA3"/>
    <w:rsid w:val="00E7250E"/>
    <w:rsid w:val="00E72BB1"/>
    <w:rsid w:val="00E72C52"/>
    <w:rsid w:val="00E72F11"/>
    <w:rsid w:val="00E73A4D"/>
    <w:rsid w:val="00E7425D"/>
    <w:rsid w:val="00E74427"/>
    <w:rsid w:val="00E74B59"/>
    <w:rsid w:val="00E7576E"/>
    <w:rsid w:val="00E75EDD"/>
    <w:rsid w:val="00E76583"/>
    <w:rsid w:val="00E76C43"/>
    <w:rsid w:val="00E76C6E"/>
    <w:rsid w:val="00E77358"/>
    <w:rsid w:val="00E777BE"/>
    <w:rsid w:val="00E77C4C"/>
    <w:rsid w:val="00E77FDD"/>
    <w:rsid w:val="00E809B0"/>
    <w:rsid w:val="00E81C12"/>
    <w:rsid w:val="00E827FB"/>
    <w:rsid w:val="00E828D0"/>
    <w:rsid w:val="00E8388E"/>
    <w:rsid w:val="00E83C96"/>
    <w:rsid w:val="00E84F28"/>
    <w:rsid w:val="00E868E7"/>
    <w:rsid w:val="00E87735"/>
    <w:rsid w:val="00E9155C"/>
    <w:rsid w:val="00E9218C"/>
    <w:rsid w:val="00E9314E"/>
    <w:rsid w:val="00E9337B"/>
    <w:rsid w:val="00E93691"/>
    <w:rsid w:val="00E95922"/>
    <w:rsid w:val="00E95C81"/>
    <w:rsid w:val="00E95F24"/>
    <w:rsid w:val="00E96F5F"/>
    <w:rsid w:val="00E97492"/>
    <w:rsid w:val="00E979D5"/>
    <w:rsid w:val="00E97F21"/>
    <w:rsid w:val="00EA011C"/>
    <w:rsid w:val="00EA199E"/>
    <w:rsid w:val="00EA47C5"/>
    <w:rsid w:val="00EA60A8"/>
    <w:rsid w:val="00EA7B76"/>
    <w:rsid w:val="00EB246E"/>
    <w:rsid w:val="00EB2906"/>
    <w:rsid w:val="00EB2AA1"/>
    <w:rsid w:val="00EB407E"/>
    <w:rsid w:val="00EB416C"/>
    <w:rsid w:val="00EB5750"/>
    <w:rsid w:val="00EB5BB6"/>
    <w:rsid w:val="00EB62FE"/>
    <w:rsid w:val="00EB6AAA"/>
    <w:rsid w:val="00EB72C0"/>
    <w:rsid w:val="00EC0E29"/>
    <w:rsid w:val="00EC2250"/>
    <w:rsid w:val="00EC3831"/>
    <w:rsid w:val="00EC3E8A"/>
    <w:rsid w:val="00EC3F58"/>
    <w:rsid w:val="00EC4018"/>
    <w:rsid w:val="00EC47D0"/>
    <w:rsid w:val="00ED0068"/>
    <w:rsid w:val="00ED1207"/>
    <w:rsid w:val="00ED16E4"/>
    <w:rsid w:val="00ED430E"/>
    <w:rsid w:val="00ED5AEA"/>
    <w:rsid w:val="00ED5D2E"/>
    <w:rsid w:val="00ED689B"/>
    <w:rsid w:val="00ED6E6A"/>
    <w:rsid w:val="00ED774F"/>
    <w:rsid w:val="00EE0AA7"/>
    <w:rsid w:val="00EE36DF"/>
    <w:rsid w:val="00EE3B18"/>
    <w:rsid w:val="00EE44EE"/>
    <w:rsid w:val="00EE47B8"/>
    <w:rsid w:val="00EE697D"/>
    <w:rsid w:val="00EF26DD"/>
    <w:rsid w:val="00EF2866"/>
    <w:rsid w:val="00EF327A"/>
    <w:rsid w:val="00EF3550"/>
    <w:rsid w:val="00EF3680"/>
    <w:rsid w:val="00EF3A10"/>
    <w:rsid w:val="00EF3B7E"/>
    <w:rsid w:val="00EF3DF0"/>
    <w:rsid w:val="00EF44AB"/>
    <w:rsid w:val="00EF4650"/>
    <w:rsid w:val="00EF48BD"/>
    <w:rsid w:val="00EF5B80"/>
    <w:rsid w:val="00EF5C44"/>
    <w:rsid w:val="00EF7421"/>
    <w:rsid w:val="00EF7523"/>
    <w:rsid w:val="00EF7804"/>
    <w:rsid w:val="00EF7C2C"/>
    <w:rsid w:val="00F034D7"/>
    <w:rsid w:val="00F0581A"/>
    <w:rsid w:val="00F05A16"/>
    <w:rsid w:val="00F06B34"/>
    <w:rsid w:val="00F07CFC"/>
    <w:rsid w:val="00F15951"/>
    <w:rsid w:val="00F16C58"/>
    <w:rsid w:val="00F16D15"/>
    <w:rsid w:val="00F2006D"/>
    <w:rsid w:val="00F21166"/>
    <w:rsid w:val="00F23D91"/>
    <w:rsid w:val="00F23E23"/>
    <w:rsid w:val="00F24293"/>
    <w:rsid w:val="00F24602"/>
    <w:rsid w:val="00F26307"/>
    <w:rsid w:val="00F273F6"/>
    <w:rsid w:val="00F27D5A"/>
    <w:rsid w:val="00F31F75"/>
    <w:rsid w:val="00F33010"/>
    <w:rsid w:val="00F33874"/>
    <w:rsid w:val="00F344BF"/>
    <w:rsid w:val="00F34C8F"/>
    <w:rsid w:val="00F353A6"/>
    <w:rsid w:val="00F35881"/>
    <w:rsid w:val="00F35A5B"/>
    <w:rsid w:val="00F36D3B"/>
    <w:rsid w:val="00F37339"/>
    <w:rsid w:val="00F4071A"/>
    <w:rsid w:val="00F43977"/>
    <w:rsid w:val="00F43C57"/>
    <w:rsid w:val="00F4466D"/>
    <w:rsid w:val="00F44A8E"/>
    <w:rsid w:val="00F45E29"/>
    <w:rsid w:val="00F474E0"/>
    <w:rsid w:val="00F5101A"/>
    <w:rsid w:val="00F51416"/>
    <w:rsid w:val="00F5270A"/>
    <w:rsid w:val="00F52A24"/>
    <w:rsid w:val="00F52DB8"/>
    <w:rsid w:val="00F56CDD"/>
    <w:rsid w:val="00F6017C"/>
    <w:rsid w:val="00F60DD4"/>
    <w:rsid w:val="00F60E55"/>
    <w:rsid w:val="00F61C58"/>
    <w:rsid w:val="00F6379F"/>
    <w:rsid w:val="00F63DD9"/>
    <w:rsid w:val="00F65249"/>
    <w:rsid w:val="00F7048F"/>
    <w:rsid w:val="00F70917"/>
    <w:rsid w:val="00F70C15"/>
    <w:rsid w:val="00F70D0E"/>
    <w:rsid w:val="00F71455"/>
    <w:rsid w:val="00F71527"/>
    <w:rsid w:val="00F73787"/>
    <w:rsid w:val="00F739A9"/>
    <w:rsid w:val="00F73ACC"/>
    <w:rsid w:val="00F73CBF"/>
    <w:rsid w:val="00F75BE5"/>
    <w:rsid w:val="00F75DD7"/>
    <w:rsid w:val="00F7762A"/>
    <w:rsid w:val="00F80D78"/>
    <w:rsid w:val="00F8157C"/>
    <w:rsid w:val="00F81E5B"/>
    <w:rsid w:val="00F83173"/>
    <w:rsid w:val="00F838DB"/>
    <w:rsid w:val="00F8506D"/>
    <w:rsid w:val="00F8556F"/>
    <w:rsid w:val="00F85FA8"/>
    <w:rsid w:val="00F8657F"/>
    <w:rsid w:val="00F86815"/>
    <w:rsid w:val="00F86B59"/>
    <w:rsid w:val="00F86BA5"/>
    <w:rsid w:val="00F91278"/>
    <w:rsid w:val="00F92EA8"/>
    <w:rsid w:val="00F93369"/>
    <w:rsid w:val="00F95C68"/>
    <w:rsid w:val="00F95E65"/>
    <w:rsid w:val="00F963CF"/>
    <w:rsid w:val="00F9756F"/>
    <w:rsid w:val="00FA035F"/>
    <w:rsid w:val="00FA225D"/>
    <w:rsid w:val="00FA2AFA"/>
    <w:rsid w:val="00FA39D5"/>
    <w:rsid w:val="00FA402D"/>
    <w:rsid w:val="00FA42AD"/>
    <w:rsid w:val="00FA6989"/>
    <w:rsid w:val="00FB26EB"/>
    <w:rsid w:val="00FB2D74"/>
    <w:rsid w:val="00FB307C"/>
    <w:rsid w:val="00FB45D0"/>
    <w:rsid w:val="00FB5507"/>
    <w:rsid w:val="00FB5F7E"/>
    <w:rsid w:val="00FB6031"/>
    <w:rsid w:val="00FB73D0"/>
    <w:rsid w:val="00FC01AF"/>
    <w:rsid w:val="00FC02F5"/>
    <w:rsid w:val="00FC077E"/>
    <w:rsid w:val="00FC1387"/>
    <w:rsid w:val="00FC1508"/>
    <w:rsid w:val="00FC1A14"/>
    <w:rsid w:val="00FC5CCF"/>
    <w:rsid w:val="00FC72E9"/>
    <w:rsid w:val="00FD17DB"/>
    <w:rsid w:val="00FD2D1F"/>
    <w:rsid w:val="00FD3560"/>
    <w:rsid w:val="00FD38CD"/>
    <w:rsid w:val="00FD3A31"/>
    <w:rsid w:val="00FD4746"/>
    <w:rsid w:val="00FD52A7"/>
    <w:rsid w:val="00FD5C28"/>
    <w:rsid w:val="00FD60AE"/>
    <w:rsid w:val="00FD6DD0"/>
    <w:rsid w:val="00FD7857"/>
    <w:rsid w:val="00FE3DB8"/>
    <w:rsid w:val="00FE4024"/>
    <w:rsid w:val="00FE423B"/>
    <w:rsid w:val="00FE46B3"/>
    <w:rsid w:val="00FE48FC"/>
    <w:rsid w:val="00FE565F"/>
    <w:rsid w:val="00FE640A"/>
    <w:rsid w:val="00FE75AC"/>
    <w:rsid w:val="00FE7B9C"/>
    <w:rsid w:val="00FE7BFD"/>
    <w:rsid w:val="00FE7FF6"/>
    <w:rsid w:val="00FF0DE4"/>
    <w:rsid w:val="00FF1767"/>
    <w:rsid w:val="00FF20F3"/>
    <w:rsid w:val="00FF4908"/>
    <w:rsid w:val="00FF4B3D"/>
    <w:rsid w:val="00FF61D6"/>
    <w:rsid w:val="00FF6799"/>
    <w:rsid w:val="00FF7519"/>
    <w:rsid w:val="0500AECD"/>
    <w:rsid w:val="3ACA4213"/>
    <w:rsid w:val="44316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4E9098"/>
  <w15:docId w15:val="{A91F5166-AD24-4133-97BC-E162D016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paragraph" w:customStyle="1" w:styleId="xmsonormal">
    <w:name w:val="x_msonormal"/>
    <w:basedOn w:val="Normal"/>
    <w:rsid w:val="00521FB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D3843"/>
    <w:pPr>
      <w:spacing w:after="0" w:line="240" w:lineRule="auto"/>
      <w:ind w:left="720"/>
      <w:contextualSpacing/>
    </w:pPr>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B211F8"/>
    <w:pPr>
      <w:spacing w:after="200"/>
      <w:ind w:right="0"/>
    </w:pPr>
    <w:rPr>
      <w:b/>
      <w:bCs/>
    </w:rPr>
  </w:style>
  <w:style w:type="character" w:customStyle="1" w:styleId="CommentSubjectChar">
    <w:name w:val="Comment Subject Char"/>
    <w:basedOn w:val="CommentTextChar"/>
    <w:link w:val="CommentSubject"/>
    <w:uiPriority w:val="99"/>
    <w:semiHidden/>
    <w:rsid w:val="00B211F8"/>
    <w:rPr>
      <w:rFonts w:ascii="Calibri" w:hAnsi="Calibri" w:cs="Times New Roman"/>
      <w:b/>
      <w:bCs/>
      <w:sz w:val="20"/>
      <w:szCs w:val="20"/>
      <w:lang w:val="en-US" w:eastAsia="en-US" w:bidi="ar-SA"/>
    </w:rPr>
  </w:style>
  <w:style w:type="paragraph" w:styleId="Revision">
    <w:name w:val="Revision"/>
    <w:hidden/>
    <w:uiPriority w:val="99"/>
    <w:semiHidden/>
    <w:rsid w:val="00837FCC"/>
  </w:style>
  <w:style w:type="character" w:styleId="FollowedHyperlink">
    <w:name w:val="FollowedHyperlink"/>
    <w:basedOn w:val="DefaultParagraphFont"/>
    <w:uiPriority w:val="99"/>
    <w:semiHidden/>
    <w:unhideWhenUsed/>
    <w:rsid w:val="00152F68"/>
    <w:rPr>
      <w:color w:val="800080" w:themeColor="followedHyperlink"/>
      <w:u w:val="single"/>
    </w:rPr>
  </w:style>
  <w:style w:type="character" w:styleId="UnresolvedMention">
    <w:name w:val="Unresolved Mention"/>
    <w:basedOn w:val="DefaultParagraphFont"/>
    <w:uiPriority w:val="99"/>
    <w:semiHidden/>
    <w:unhideWhenUsed/>
    <w:rsid w:val="00D93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330487">
      <w:bodyDiv w:val="1"/>
      <w:marLeft w:val="0"/>
      <w:marRight w:val="0"/>
      <w:marTop w:val="0"/>
      <w:marBottom w:val="0"/>
      <w:divBdr>
        <w:top w:val="none" w:sz="0" w:space="0" w:color="auto"/>
        <w:left w:val="none" w:sz="0" w:space="0" w:color="auto"/>
        <w:bottom w:val="none" w:sz="0" w:space="0" w:color="auto"/>
        <w:right w:val="none" w:sz="0" w:space="0" w:color="auto"/>
      </w:divBdr>
    </w:div>
    <w:div w:id="432635067">
      <w:bodyDiv w:val="1"/>
      <w:marLeft w:val="0"/>
      <w:marRight w:val="0"/>
      <w:marTop w:val="0"/>
      <w:marBottom w:val="0"/>
      <w:divBdr>
        <w:top w:val="none" w:sz="0" w:space="0" w:color="auto"/>
        <w:left w:val="none" w:sz="0" w:space="0" w:color="auto"/>
        <w:bottom w:val="none" w:sz="0" w:space="0" w:color="auto"/>
        <w:right w:val="none" w:sz="0" w:space="0" w:color="auto"/>
      </w:divBdr>
    </w:div>
    <w:div w:id="604000607">
      <w:bodyDiv w:val="1"/>
      <w:marLeft w:val="0"/>
      <w:marRight w:val="0"/>
      <w:marTop w:val="0"/>
      <w:marBottom w:val="0"/>
      <w:divBdr>
        <w:top w:val="none" w:sz="0" w:space="0" w:color="auto"/>
        <w:left w:val="none" w:sz="0" w:space="0" w:color="auto"/>
        <w:bottom w:val="none" w:sz="0" w:space="0" w:color="auto"/>
        <w:right w:val="none" w:sz="0" w:space="0" w:color="auto"/>
      </w:divBdr>
    </w:div>
    <w:div w:id="860624493">
      <w:bodyDiv w:val="1"/>
      <w:marLeft w:val="0"/>
      <w:marRight w:val="0"/>
      <w:marTop w:val="0"/>
      <w:marBottom w:val="0"/>
      <w:divBdr>
        <w:top w:val="none" w:sz="0" w:space="0" w:color="auto"/>
        <w:left w:val="none" w:sz="0" w:space="0" w:color="auto"/>
        <w:bottom w:val="none" w:sz="0" w:space="0" w:color="auto"/>
        <w:right w:val="none" w:sz="0" w:space="0" w:color="auto"/>
      </w:divBdr>
    </w:div>
    <w:div w:id="994652380">
      <w:bodyDiv w:val="1"/>
      <w:marLeft w:val="0"/>
      <w:marRight w:val="0"/>
      <w:marTop w:val="0"/>
      <w:marBottom w:val="0"/>
      <w:divBdr>
        <w:top w:val="none" w:sz="0" w:space="0" w:color="auto"/>
        <w:left w:val="none" w:sz="0" w:space="0" w:color="auto"/>
        <w:bottom w:val="none" w:sz="0" w:space="0" w:color="auto"/>
        <w:right w:val="none" w:sz="0" w:space="0" w:color="auto"/>
      </w:divBdr>
    </w:div>
    <w:div w:id="1010378610">
      <w:bodyDiv w:val="1"/>
      <w:marLeft w:val="0"/>
      <w:marRight w:val="0"/>
      <w:marTop w:val="0"/>
      <w:marBottom w:val="0"/>
      <w:divBdr>
        <w:top w:val="none" w:sz="0" w:space="0" w:color="auto"/>
        <w:left w:val="none" w:sz="0" w:space="0" w:color="auto"/>
        <w:bottom w:val="none" w:sz="0" w:space="0" w:color="auto"/>
        <w:right w:val="none" w:sz="0" w:space="0" w:color="auto"/>
      </w:divBdr>
    </w:div>
    <w:div w:id="1246305640">
      <w:bodyDiv w:val="1"/>
      <w:marLeft w:val="0"/>
      <w:marRight w:val="0"/>
      <w:marTop w:val="0"/>
      <w:marBottom w:val="0"/>
      <w:divBdr>
        <w:top w:val="none" w:sz="0" w:space="0" w:color="auto"/>
        <w:left w:val="none" w:sz="0" w:space="0" w:color="auto"/>
        <w:bottom w:val="none" w:sz="0" w:space="0" w:color="auto"/>
        <w:right w:val="none" w:sz="0" w:space="0" w:color="auto"/>
      </w:divBdr>
    </w:div>
    <w:div w:id="1272057015">
      <w:bodyDiv w:val="1"/>
      <w:marLeft w:val="0"/>
      <w:marRight w:val="0"/>
      <w:marTop w:val="0"/>
      <w:marBottom w:val="0"/>
      <w:divBdr>
        <w:top w:val="none" w:sz="0" w:space="0" w:color="auto"/>
        <w:left w:val="none" w:sz="0" w:space="0" w:color="auto"/>
        <w:bottom w:val="none" w:sz="0" w:space="0" w:color="auto"/>
        <w:right w:val="none" w:sz="0" w:space="0" w:color="auto"/>
      </w:divBdr>
    </w:div>
    <w:div w:id="1560435096">
      <w:bodyDiv w:val="1"/>
      <w:marLeft w:val="0"/>
      <w:marRight w:val="0"/>
      <w:marTop w:val="0"/>
      <w:marBottom w:val="0"/>
      <w:divBdr>
        <w:top w:val="none" w:sz="0" w:space="0" w:color="auto"/>
        <w:left w:val="none" w:sz="0" w:space="0" w:color="auto"/>
        <w:bottom w:val="none" w:sz="0" w:space="0" w:color="auto"/>
        <w:right w:val="none" w:sz="0" w:space="0" w:color="auto"/>
      </w:divBdr>
    </w:div>
    <w:div w:id="1628900290">
      <w:bodyDiv w:val="1"/>
      <w:marLeft w:val="0"/>
      <w:marRight w:val="0"/>
      <w:marTop w:val="0"/>
      <w:marBottom w:val="0"/>
      <w:divBdr>
        <w:top w:val="none" w:sz="0" w:space="0" w:color="auto"/>
        <w:left w:val="none" w:sz="0" w:space="0" w:color="auto"/>
        <w:bottom w:val="none" w:sz="0" w:space="0" w:color="auto"/>
        <w:right w:val="none" w:sz="0" w:space="0" w:color="auto"/>
      </w:divBdr>
    </w:div>
    <w:div w:id="1640762765">
      <w:bodyDiv w:val="1"/>
      <w:marLeft w:val="0"/>
      <w:marRight w:val="0"/>
      <w:marTop w:val="0"/>
      <w:marBottom w:val="0"/>
      <w:divBdr>
        <w:top w:val="none" w:sz="0" w:space="0" w:color="auto"/>
        <w:left w:val="none" w:sz="0" w:space="0" w:color="auto"/>
        <w:bottom w:val="none" w:sz="0" w:space="0" w:color="auto"/>
        <w:right w:val="none" w:sz="0" w:space="0" w:color="auto"/>
      </w:divBdr>
    </w:div>
    <w:div w:id="1709144853">
      <w:bodyDiv w:val="1"/>
      <w:marLeft w:val="0"/>
      <w:marRight w:val="0"/>
      <w:marTop w:val="0"/>
      <w:marBottom w:val="0"/>
      <w:divBdr>
        <w:top w:val="none" w:sz="0" w:space="0" w:color="auto"/>
        <w:left w:val="none" w:sz="0" w:space="0" w:color="auto"/>
        <w:bottom w:val="none" w:sz="0" w:space="0" w:color="auto"/>
        <w:right w:val="none" w:sz="0" w:space="0" w:color="auto"/>
      </w:divBdr>
    </w:div>
    <w:div w:id="1781607271">
      <w:bodyDiv w:val="1"/>
      <w:marLeft w:val="0"/>
      <w:marRight w:val="0"/>
      <w:marTop w:val="0"/>
      <w:marBottom w:val="0"/>
      <w:divBdr>
        <w:top w:val="none" w:sz="0" w:space="0" w:color="auto"/>
        <w:left w:val="none" w:sz="0" w:space="0" w:color="auto"/>
        <w:bottom w:val="none" w:sz="0" w:space="0" w:color="auto"/>
        <w:right w:val="none" w:sz="0" w:space="0" w:color="auto"/>
      </w:divBdr>
    </w:div>
    <w:div w:id="1814760126">
      <w:bodyDiv w:val="1"/>
      <w:marLeft w:val="0"/>
      <w:marRight w:val="0"/>
      <w:marTop w:val="0"/>
      <w:marBottom w:val="0"/>
      <w:divBdr>
        <w:top w:val="none" w:sz="0" w:space="0" w:color="auto"/>
        <w:left w:val="none" w:sz="0" w:space="0" w:color="auto"/>
        <w:bottom w:val="none" w:sz="0" w:space="0" w:color="auto"/>
        <w:right w:val="none" w:sz="0" w:space="0" w:color="auto"/>
      </w:divBdr>
    </w:div>
    <w:div w:id="1860772698">
      <w:bodyDiv w:val="1"/>
      <w:marLeft w:val="0"/>
      <w:marRight w:val="0"/>
      <w:marTop w:val="0"/>
      <w:marBottom w:val="0"/>
      <w:divBdr>
        <w:top w:val="none" w:sz="0" w:space="0" w:color="auto"/>
        <w:left w:val="none" w:sz="0" w:space="0" w:color="auto"/>
        <w:bottom w:val="none" w:sz="0" w:space="0" w:color="auto"/>
        <w:right w:val="none" w:sz="0" w:space="0" w:color="auto"/>
      </w:divBdr>
    </w:div>
    <w:div w:id="1901944735">
      <w:bodyDiv w:val="1"/>
      <w:marLeft w:val="0"/>
      <w:marRight w:val="0"/>
      <w:marTop w:val="0"/>
      <w:marBottom w:val="0"/>
      <w:divBdr>
        <w:top w:val="none" w:sz="0" w:space="0" w:color="auto"/>
        <w:left w:val="none" w:sz="0" w:space="0" w:color="auto"/>
        <w:bottom w:val="none" w:sz="0" w:space="0" w:color="auto"/>
        <w:right w:val="none" w:sz="0" w:space="0" w:color="auto"/>
      </w:divBdr>
    </w:div>
    <w:div w:id="1916235540">
      <w:bodyDiv w:val="1"/>
      <w:marLeft w:val="0"/>
      <w:marRight w:val="0"/>
      <w:marTop w:val="0"/>
      <w:marBottom w:val="0"/>
      <w:divBdr>
        <w:top w:val="none" w:sz="0" w:space="0" w:color="auto"/>
        <w:left w:val="none" w:sz="0" w:space="0" w:color="auto"/>
        <w:bottom w:val="none" w:sz="0" w:space="0" w:color="auto"/>
        <w:right w:val="none" w:sz="0" w:space="0" w:color="auto"/>
      </w:divBdr>
    </w:div>
    <w:div w:id="2016490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image" Target="media/image4.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cid:image005.png@01D941EC.6959F250" TargetMode="External"/><Relationship Id="rId17" Type="http://schemas.openxmlformats.org/officeDocument/2006/relationships/image" Target="cid:image005.png@01D941EC.6959F250"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header" Target="head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hyperlink" Target="https://ourcac.org/get-help-referral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cid:image006.png@01D941ED.014E65F0" TargetMode="External"/><Relationship Id="rId14" Type="http://schemas.openxmlformats.org/officeDocument/2006/relationships/image" Target="cid:image006.png@01D941ED.014E65F0" TargetMode="External"/><Relationship Id="rId22" Type="http://schemas.openxmlformats.org/officeDocument/2006/relationships/footer" Target="footer2.xml"/><Relationship Id="rId27" Type="http://schemas.microsoft.com/office/2018/08/relationships/commentsExtensible" Target="commentsExtensible.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E354748B-9C98-42A2-AEB3-7156813FF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7054</Words>
  <Characters>40214</Characters>
  <Application>Microsoft Office Word</Application>
  <DocSecurity>0</DocSecurity>
  <Lines>335</Lines>
  <Paragraphs>94</Paragraphs>
  <ScaleCrop>false</ScaleCrop>
  <Company>Microsoft</Company>
  <LinksUpToDate>false</LinksUpToDate>
  <CharactersWithSpaces>47174</CharactersWithSpaces>
  <SharedDoc>false</SharedDoc>
  <HLinks>
    <vt:vector size="12" baseType="variant">
      <vt:variant>
        <vt:i4>6750310</vt:i4>
      </vt:variant>
      <vt:variant>
        <vt:i4>24</vt:i4>
      </vt:variant>
      <vt:variant>
        <vt:i4>0</vt:i4>
      </vt:variant>
      <vt:variant>
        <vt:i4>5</vt:i4>
      </vt:variant>
      <vt:variant>
        <vt:lpwstr>https://ourcac.org/get-help-referrals/</vt:lpwstr>
      </vt:variant>
      <vt:variant>
        <vt:lpwstr/>
      </vt:variant>
      <vt:variant>
        <vt:i4>1835072</vt:i4>
      </vt:variant>
      <vt:variant>
        <vt:i4>21</vt:i4>
      </vt:variant>
      <vt:variant>
        <vt:i4>0</vt:i4>
      </vt:variant>
      <vt:variant>
        <vt:i4>5</vt:i4>
      </vt:variant>
      <vt:variant>
        <vt:lpwstr>https://www.sandyspringsga.gov/social-media-emergency-situations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subject/>
  <dc:creator>Rocio</dc:creator>
  <cp:keywords/>
  <dc:description/>
  <cp:lastModifiedBy>Owens, Helen</cp:lastModifiedBy>
  <cp:revision>3</cp:revision>
  <cp:lastPrinted>2022-10-27T14:15:00Z</cp:lastPrinted>
  <dcterms:created xsi:type="dcterms:W3CDTF">2025-09-08T21:15:00Z</dcterms:created>
  <dcterms:modified xsi:type="dcterms:W3CDTF">2025-09-08T21:33:00Z</dcterms:modified>
</cp:coreProperties>
</file>